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line="580" w:lineRule="exact"/>
        <w:jc w:val="center"/>
        <w:textAlignment w:val="auto"/>
        <w:outlineLvl w:val="9"/>
        <w:rPr>
          <w:rFonts w:hint="eastAsia" w:ascii="华文中宋" w:hAnsi="华文中宋" w:eastAsia="华文中宋"/>
          <w:b/>
          <w:sz w:val="36"/>
          <w:szCs w:val="36"/>
        </w:rPr>
      </w:pPr>
    </w:p>
    <w:p>
      <w:pPr>
        <w:keepNext w:val="0"/>
        <w:keepLines w:val="0"/>
        <w:pageBreakBefore w:val="0"/>
        <w:widowControl w:val="0"/>
        <w:kinsoku/>
        <w:wordWrap/>
        <w:overflowPunct/>
        <w:topLinePunct w:val="0"/>
        <w:autoSpaceDE/>
        <w:autoSpaceDN/>
        <w:bidi w:val="0"/>
        <w:adjustRightInd/>
        <w:snapToGrid/>
        <w:spacing w:beforeAutospacing="0" w:line="580" w:lineRule="exact"/>
        <w:jc w:val="center"/>
        <w:textAlignment w:val="auto"/>
        <w:outlineLvl w:val="9"/>
        <w:rPr>
          <w:rFonts w:hint="eastAsia" w:ascii="华文中宋" w:hAnsi="华文中宋" w:eastAsia="华文中宋"/>
          <w:b/>
          <w:sz w:val="36"/>
          <w:szCs w:val="36"/>
        </w:rPr>
      </w:pPr>
    </w:p>
    <w:p>
      <w:pPr>
        <w:keepNext w:val="0"/>
        <w:keepLines w:val="0"/>
        <w:pageBreakBefore w:val="0"/>
        <w:widowControl w:val="0"/>
        <w:kinsoku/>
        <w:wordWrap/>
        <w:overflowPunct/>
        <w:topLinePunct w:val="0"/>
        <w:autoSpaceDE/>
        <w:autoSpaceDN/>
        <w:bidi w:val="0"/>
        <w:adjustRightInd/>
        <w:snapToGrid/>
        <w:spacing w:beforeAutospacing="0" w:line="580" w:lineRule="exact"/>
        <w:jc w:val="center"/>
        <w:textAlignment w:val="auto"/>
        <w:outlineLvl w:val="9"/>
        <w:rPr>
          <w:rFonts w:hint="eastAsia" w:ascii="华文中宋" w:hAnsi="华文中宋" w:eastAsia="华文中宋"/>
          <w:b/>
          <w:sz w:val="36"/>
          <w:szCs w:val="36"/>
        </w:rPr>
      </w:pPr>
    </w:p>
    <w:p>
      <w:pPr>
        <w:pStyle w:val="2"/>
        <w:keepNext w:val="0"/>
        <w:keepLines w:val="0"/>
        <w:pageBreakBefore w:val="0"/>
        <w:widowControl w:val="0"/>
        <w:kinsoku/>
        <w:wordWrap/>
        <w:overflowPunct/>
        <w:topLinePunct w:val="0"/>
        <w:autoSpaceDE/>
        <w:autoSpaceDN/>
        <w:bidi w:val="0"/>
        <w:adjustRightInd/>
        <w:snapToGrid/>
        <w:spacing w:beforeAutospacing="0" w:line="580" w:lineRule="exact"/>
        <w:ind w:left="0" w:leftChars="0" w:firstLine="0" w:firstLineChars="0"/>
        <w:textAlignment w:val="auto"/>
        <w:outlineLvl w:val="9"/>
        <w:rPr>
          <w:rFonts w:hint="eastAsia"/>
        </w:rPr>
      </w:pPr>
    </w:p>
    <w:p>
      <w:pPr>
        <w:pStyle w:val="2"/>
        <w:keepNext w:val="0"/>
        <w:keepLines w:val="0"/>
        <w:pageBreakBefore w:val="0"/>
        <w:widowControl w:val="0"/>
        <w:kinsoku/>
        <w:wordWrap/>
        <w:overflowPunct/>
        <w:topLinePunct w:val="0"/>
        <w:autoSpaceDE/>
        <w:autoSpaceDN/>
        <w:bidi w:val="0"/>
        <w:adjustRightInd/>
        <w:snapToGrid/>
        <w:spacing w:beforeAutospacing="0" w:line="580" w:lineRule="exact"/>
        <w:ind w:left="0" w:leftChars="0" w:firstLine="0" w:firstLine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华文中宋" w:eastAsia="仿宋_GB2312"/>
        </w:rPr>
      </w:pPr>
      <w:r>
        <w:rPr>
          <w:rFonts w:hint="eastAsia" w:ascii="仿宋_GB2312" w:hAnsi="华文中宋" w:eastAsia="仿宋_GB2312"/>
          <w:lang w:val="en-US" w:eastAsia="zh-CN"/>
        </w:rPr>
        <w:t>莆市安办〔2020〕14号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eastAsia="方正小标宋简体" w:cs="仿宋"/>
          <w:bCs/>
          <w:sz w:val="44"/>
          <w:szCs w:val="44"/>
          <w:lang w:eastAsia="zh-CN"/>
        </w:rPr>
      </w:pPr>
    </w:p>
    <w:p>
      <w:pPr>
        <w:keepNext w:val="0"/>
        <w:keepLines w:val="0"/>
        <w:pageBreakBefore w:val="0"/>
        <w:kinsoku/>
        <w:wordWrap/>
        <w:overflowPunct/>
        <w:topLinePunct w:val="0"/>
        <w:autoSpaceDE/>
        <w:autoSpaceDN/>
        <w:bidi w:val="0"/>
        <w:adjustRightInd/>
        <w:snapToGrid/>
        <w:spacing w:line="586" w:lineRule="exact"/>
        <w:jc w:val="center"/>
        <w:textAlignment w:val="auto"/>
        <w:rPr>
          <w:rFonts w:hint="eastAsia" w:ascii="方正小标宋简体" w:eastAsia="方正小标宋简体" w:cs="仿宋"/>
          <w:bCs/>
          <w:spacing w:val="-20"/>
          <w:sz w:val="44"/>
          <w:szCs w:val="44"/>
          <w:lang w:val="en-US" w:eastAsia="zh-CN"/>
        </w:rPr>
      </w:pPr>
      <w:r>
        <w:rPr>
          <w:rFonts w:hint="eastAsia" w:ascii="方正小标宋简体" w:eastAsia="方正小标宋简体" w:cs="仿宋"/>
          <w:bCs/>
          <w:spacing w:val="-20"/>
          <w:sz w:val="44"/>
          <w:szCs w:val="44"/>
          <w:lang w:eastAsia="zh-CN"/>
        </w:rPr>
        <w:t>莆田市</w:t>
      </w:r>
      <w:r>
        <w:rPr>
          <w:rFonts w:hint="eastAsia" w:ascii="方正小标宋简体" w:eastAsia="方正小标宋简体" w:cs="仿宋"/>
          <w:bCs/>
          <w:spacing w:val="-20"/>
          <w:sz w:val="44"/>
          <w:szCs w:val="44"/>
        </w:rPr>
        <w:t>人民政府安委会办公室</w:t>
      </w:r>
      <w:r>
        <w:rPr>
          <w:rFonts w:hint="eastAsia" w:ascii="方正小标宋简体" w:eastAsia="方正小标宋简体" w:cs="仿宋"/>
          <w:bCs/>
          <w:spacing w:val="-20"/>
          <w:sz w:val="44"/>
          <w:szCs w:val="44"/>
          <w:lang w:val="en-US" w:eastAsia="zh-CN"/>
        </w:rPr>
        <w:t xml:space="preserve"> 莆田市应急管理局</w:t>
      </w:r>
    </w:p>
    <w:p>
      <w:pPr>
        <w:keepNext w:val="0"/>
        <w:keepLines w:val="0"/>
        <w:pageBreakBefore w:val="0"/>
        <w:kinsoku/>
        <w:wordWrap/>
        <w:overflowPunct/>
        <w:topLinePunct w:val="0"/>
        <w:autoSpaceDE/>
        <w:autoSpaceDN/>
        <w:bidi w:val="0"/>
        <w:adjustRightInd/>
        <w:snapToGrid/>
        <w:spacing w:line="586" w:lineRule="exact"/>
        <w:jc w:val="center"/>
        <w:textAlignment w:val="auto"/>
        <w:rPr>
          <w:rFonts w:hint="eastAsia" w:ascii="方正小标宋简体" w:eastAsia="方正小标宋简体" w:cs="仿宋"/>
          <w:bCs/>
          <w:spacing w:val="-20"/>
          <w:sz w:val="44"/>
          <w:szCs w:val="44"/>
        </w:rPr>
      </w:pPr>
      <w:r>
        <w:rPr>
          <w:rFonts w:hint="eastAsia" w:ascii="方正小标宋简体" w:eastAsia="方正小标宋简体" w:cs="仿宋"/>
          <w:bCs/>
          <w:spacing w:val="-20"/>
          <w:sz w:val="44"/>
          <w:szCs w:val="44"/>
        </w:rPr>
        <w:t>关于开展20</w:t>
      </w:r>
      <w:r>
        <w:rPr>
          <w:rFonts w:hint="eastAsia" w:ascii="方正小标宋简体" w:eastAsia="方正小标宋简体" w:cs="仿宋"/>
          <w:bCs/>
          <w:spacing w:val="-20"/>
          <w:sz w:val="44"/>
          <w:szCs w:val="44"/>
          <w:lang w:val="en-US" w:eastAsia="zh-CN"/>
        </w:rPr>
        <w:t>20</w:t>
      </w:r>
      <w:r>
        <w:rPr>
          <w:rFonts w:hint="eastAsia" w:ascii="方正小标宋简体" w:eastAsia="方正小标宋简体" w:cs="仿宋"/>
          <w:bCs/>
          <w:spacing w:val="-20"/>
          <w:sz w:val="44"/>
          <w:szCs w:val="44"/>
        </w:rPr>
        <w:t>年“安全生产月”和</w:t>
      </w:r>
    </w:p>
    <w:p>
      <w:pPr>
        <w:keepNext w:val="0"/>
        <w:keepLines w:val="0"/>
        <w:pageBreakBefore w:val="0"/>
        <w:kinsoku/>
        <w:wordWrap/>
        <w:overflowPunct/>
        <w:topLinePunct w:val="0"/>
        <w:autoSpaceDE/>
        <w:autoSpaceDN/>
        <w:bidi w:val="0"/>
        <w:adjustRightInd/>
        <w:snapToGrid/>
        <w:spacing w:line="586" w:lineRule="exact"/>
        <w:jc w:val="center"/>
        <w:textAlignment w:val="auto"/>
        <w:rPr>
          <w:rFonts w:hint="eastAsia" w:ascii="方正小标宋简体" w:eastAsia="方正小标宋简体" w:cs="仿宋"/>
          <w:bCs/>
          <w:spacing w:val="-20"/>
          <w:sz w:val="44"/>
          <w:szCs w:val="44"/>
        </w:rPr>
      </w:pPr>
      <w:r>
        <w:rPr>
          <w:rFonts w:hint="eastAsia" w:ascii="方正小标宋简体" w:eastAsia="方正小标宋简体" w:cs="仿宋"/>
          <w:bCs/>
          <w:spacing w:val="-20"/>
          <w:sz w:val="44"/>
          <w:szCs w:val="44"/>
        </w:rPr>
        <w:t>“安全生产专题行”活动的通知</w:t>
      </w:r>
    </w:p>
    <w:p>
      <w:pPr>
        <w:keepNext w:val="0"/>
        <w:keepLines w:val="0"/>
        <w:pageBreakBefore w:val="0"/>
        <w:kinsoku/>
        <w:wordWrap/>
        <w:overflowPunct/>
        <w:topLinePunct w:val="0"/>
        <w:autoSpaceDE/>
        <w:autoSpaceDN/>
        <w:bidi w:val="0"/>
        <w:adjustRightInd/>
        <w:snapToGrid/>
        <w:spacing w:beforeAutospacing="0" w:afterAutospacing="0" w:line="586" w:lineRule="exact"/>
        <w:textAlignment w:val="auto"/>
        <w:rPr>
          <w:rFonts w:hint="eastAsia" w:ascii="仿宋_GB2312" w:eastAsia="仿宋_GB2312" w:cs="仿宋"/>
        </w:rPr>
      </w:pPr>
    </w:p>
    <w:p>
      <w:pPr>
        <w:keepNext w:val="0"/>
        <w:keepLines w:val="0"/>
        <w:pageBreakBefore w:val="0"/>
        <w:kinsoku/>
        <w:wordWrap/>
        <w:overflowPunct/>
        <w:topLinePunct w:val="0"/>
        <w:autoSpaceDE/>
        <w:autoSpaceDN/>
        <w:bidi w:val="0"/>
        <w:adjustRightInd/>
        <w:snapToGrid/>
        <w:spacing w:beforeAutospacing="0" w:afterAutospacing="0" w:line="586" w:lineRule="exact"/>
        <w:textAlignment w:val="auto"/>
        <w:rPr>
          <w:rFonts w:hint="eastAsia" w:ascii="仿宋_GB2312" w:eastAsia="仿宋_GB2312" w:cs="仿宋"/>
        </w:rPr>
      </w:pPr>
      <w:r>
        <w:rPr>
          <w:rFonts w:hint="eastAsia" w:ascii="仿宋_GB2312" w:eastAsia="仿宋_GB2312" w:cs="仿宋"/>
        </w:rPr>
        <w:t>各县（区）人民政府（管委会）安委会，市</w:t>
      </w:r>
      <w:r>
        <w:rPr>
          <w:rFonts w:hint="eastAsia" w:ascii="仿宋_GB2312" w:eastAsia="仿宋_GB2312" w:cs="仿宋"/>
          <w:lang w:eastAsia="zh-CN"/>
        </w:rPr>
        <w:t>政府</w:t>
      </w:r>
      <w:r>
        <w:rPr>
          <w:rFonts w:hint="eastAsia" w:ascii="仿宋_GB2312" w:eastAsia="仿宋_GB2312" w:cs="仿宋"/>
        </w:rPr>
        <w:t>安委会有关成员单位，</w:t>
      </w:r>
      <w:r>
        <w:rPr>
          <w:rFonts w:hint="eastAsia" w:ascii="仿宋_GB2312" w:eastAsia="仿宋_GB2312" w:cs="仿宋"/>
          <w:lang w:eastAsia="zh-CN"/>
        </w:rPr>
        <w:t>各县（区、管委会）应急管理（安监）局，</w:t>
      </w:r>
      <w:r>
        <w:rPr>
          <w:rFonts w:hint="eastAsia" w:ascii="仿宋_GB2312" w:eastAsia="仿宋_GB2312" w:cs="仿宋"/>
        </w:rPr>
        <w:t>有关企业：</w:t>
      </w:r>
    </w:p>
    <w:p>
      <w:pPr>
        <w:keepNext w:val="0"/>
        <w:keepLines w:val="0"/>
        <w:pageBreakBefore w:val="0"/>
        <w:kinsoku/>
        <w:wordWrap/>
        <w:overflowPunct/>
        <w:topLinePunct w:val="0"/>
        <w:autoSpaceDE/>
        <w:autoSpaceDN/>
        <w:bidi w:val="0"/>
        <w:adjustRightInd/>
        <w:snapToGrid/>
        <w:spacing w:line="586" w:lineRule="exact"/>
        <w:ind w:firstLine="608" w:firstLineChars="200"/>
        <w:jc w:val="left"/>
        <w:textAlignment w:val="auto"/>
        <w:rPr>
          <w:rFonts w:hint="eastAsia" w:ascii="仿宋_GB2312" w:eastAsia="仿宋_GB2312" w:cs="仿宋"/>
          <w:lang w:val="en-US" w:eastAsia="zh-CN"/>
        </w:rPr>
      </w:pPr>
      <w:r>
        <w:rPr>
          <w:rFonts w:hint="eastAsia" w:ascii="仿宋_GB2312" w:eastAsia="仿宋_GB2312" w:cs="仿宋"/>
          <w:lang w:val="en-US" w:eastAsia="zh-CN"/>
        </w:rPr>
        <w:t>根据《国务院安委会办公室应急管理部关于开展2020年全国“安全生产月”和“安全生产万里行”活动的通知》（安委办〔2020〕4号）、《福建省人民政府安委会办公室 福建省应急管理厅关于开展2020年“安全生产月”和“八闽安全发展行”活动的通知》（闽安委办〔</w:t>
      </w:r>
      <w:r>
        <w:rPr>
          <w:rFonts w:hint="default" w:ascii="仿宋_GB2312" w:eastAsia="仿宋_GB2312" w:cs="仿宋"/>
          <w:lang w:val="en-US" w:eastAsia="zh-CN"/>
        </w:rPr>
        <w:t>2020〕</w:t>
      </w:r>
      <w:r>
        <w:rPr>
          <w:rFonts w:hint="eastAsia" w:ascii="仿宋_GB2312" w:eastAsia="仿宋_GB2312" w:cs="仿宋"/>
          <w:lang w:val="en-US" w:eastAsia="zh-CN"/>
        </w:rPr>
        <w:t>20</w:t>
      </w:r>
      <w:r>
        <w:rPr>
          <w:rFonts w:hint="default" w:ascii="仿宋_GB2312" w:eastAsia="仿宋_GB2312" w:cs="仿宋"/>
          <w:lang w:val="en-US" w:eastAsia="zh-CN"/>
        </w:rPr>
        <w:t>号</w:t>
      </w:r>
      <w:r>
        <w:rPr>
          <w:rFonts w:hint="eastAsia" w:ascii="仿宋_GB2312" w:eastAsia="仿宋_GB2312" w:cs="仿宋"/>
          <w:lang w:val="en-US" w:eastAsia="zh-CN"/>
        </w:rPr>
        <w:t>）文件要求，结合我市实际，现就开展2020年全市“安全生产月”和“安全生产专题行”活动有关事项通知如下：</w:t>
      </w:r>
    </w:p>
    <w:p>
      <w:pPr>
        <w:keepNext w:val="0"/>
        <w:keepLines w:val="0"/>
        <w:pageBreakBefore w:val="0"/>
        <w:kinsoku/>
        <w:wordWrap/>
        <w:overflowPunct/>
        <w:topLinePunct w:val="0"/>
        <w:autoSpaceDE/>
        <w:autoSpaceDN/>
        <w:bidi w:val="0"/>
        <w:adjustRightInd/>
        <w:snapToGrid/>
        <w:spacing w:beforeAutospacing="0" w:afterAutospacing="0" w:line="586" w:lineRule="exact"/>
        <w:ind w:left="0" w:firstLine="608" w:firstLineChars="200"/>
        <w:textAlignment w:val="auto"/>
        <w:rPr>
          <w:rFonts w:hint="eastAsia" w:ascii="仿宋" w:eastAsia="仿宋" w:cs="仿宋"/>
        </w:rPr>
      </w:pPr>
      <w:r>
        <w:rPr>
          <w:rFonts w:hint="eastAsia" w:ascii="黑体" w:eastAsia="黑体" w:cs="黑体"/>
        </w:rPr>
        <w:t>一、总体思路</w:t>
      </w:r>
    </w:p>
    <w:p>
      <w:pPr>
        <w:keepNext w:val="0"/>
        <w:keepLines w:val="0"/>
        <w:pageBreakBefore w:val="0"/>
        <w:kinsoku/>
        <w:wordWrap/>
        <w:overflowPunct/>
        <w:topLinePunct w:val="0"/>
        <w:autoSpaceDE/>
        <w:autoSpaceDN/>
        <w:bidi w:val="0"/>
        <w:adjustRightInd/>
        <w:snapToGrid/>
        <w:spacing w:beforeAutospacing="0" w:afterAutospacing="0" w:line="586" w:lineRule="exact"/>
        <w:ind w:left="0" w:firstLine="608" w:firstLineChars="200"/>
        <w:textAlignment w:val="auto"/>
        <w:rPr>
          <w:rFonts w:hint="eastAsia" w:ascii="仿宋_GB2312" w:eastAsia="仿宋_GB2312" w:cs="仿宋"/>
          <w:lang w:val="en-US" w:eastAsia="zh-CN"/>
        </w:rPr>
      </w:pPr>
      <w:r>
        <w:rPr>
          <w:rFonts w:hint="eastAsia" w:ascii="仿宋_GB2312" w:eastAsia="仿宋_GB2312" w:cs="仿宋"/>
          <w:lang w:val="en-US" w:eastAsia="zh-CN"/>
        </w:rPr>
        <w:t>以习近平新时代中国特色社会主义思想为指导，深入学习宣传贯彻党的十九大和十九届二中、三中、四中全会精神，深入学习贯彻习近平总书记关于安全生产重要论述，贯彻落实党中央、国务院、省委、省政府和市委、市政府关于安全生产的重大决策部署，着眼加强疫情防控常态化条件下安全生产和专项整治三年行动排查整治工作，推动各级树牢安全发展理念，压紧压实安全生产责任，深入排查安全风险隐患，扎实推进问题整改，坚决遏制重特大事故发生，切实维护人民群众生命财产安全。通过开展教育培训、隐患曝光、问题整改、经验推广、案例警示、监督举报、知识普及等既有声势又有实效的宣传教育活动，增强全民安全意识，提升公众安全素质，促进安全生产水平提升和安全生产形势持续稳定好转，不断增强人民群众获得感、幸福感、安全感，为决胜全面建成小康社会、决战脱贫攻坚营造稳定的安全生产环境。</w:t>
      </w:r>
    </w:p>
    <w:p>
      <w:pPr>
        <w:keepNext w:val="0"/>
        <w:keepLines w:val="0"/>
        <w:pageBreakBefore w:val="0"/>
        <w:kinsoku/>
        <w:wordWrap/>
        <w:overflowPunct/>
        <w:topLinePunct w:val="0"/>
        <w:autoSpaceDE/>
        <w:autoSpaceDN/>
        <w:bidi w:val="0"/>
        <w:adjustRightInd/>
        <w:snapToGrid/>
        <w:spacing w:beforeAutospacing="0" w:afterAutospacing="0" w:line="586" w:lineRule="exact"/>
        <w:ind w:left="0" w:firstLine="608" w:firstLineChars="200"/>
        <w:textAlignment w:val="auto"/>
        <w:rPr>
          <w:rFonts w:hint="eastAsia" w:ascii="黑体" w:eastAsia="黑体" w:cs="黑体"/>
        </w:rPr>
      </w:pPr>
      <w:r>
        <w:rPr>
          <w:rFonts w:hint="eastAsia" w:ascii="黑体" w:eastAsia="黑体" w:cs="黑体"/>
          <w:lang w:val="en-US" w:eastAsia="zh-CN"/>
        </w:rPr>
        <w:t>二、“安全生产月”活动内容</w:t>
      </w:r>
    </w:p>
    <w:p>
      <w:pPr>
        <w:keepNext w:val="0"/>
        <w:keepLines w:val="0"/>
        <w:pageBreakBefore w:val="0"/>
        <w:kinsoku/>
        <w:wordWrap/>
        <w:overflowPunct/>
        <w:topLinePunct w:val="0"/>
        <w:autoSpaceDE/>
        <w:autoSpaceDN/>
        <w:bidi w:val="0"/>
        <w:adjustRightInd/>
        <w:snapToGrid/>
        <w:spacing w:beforeAutospacing="0" w:afterAutospacing="0" w:line="586" w:lineRule="exact"/>
        <w:ind w:left="0" w:firstLine="608" w:firstLineChars="200"/>
        <w:textAlignment w:val="auto"/>
        <w:rPr>
          <w:rFonts w:hint="eastAsia" w:ascii="仿宋_GB2312" w:eastAsia="仿宋_GB2312" w:cs="仿宋"/>
          <w:lang w:val="en-US" w:eastAsia="zh-CN"/>
        </w:rPr>
      </w:pPr>
      <w:r>
        <w:rPr>
          <w:rFonts w:hint="eastAsia" w:ascii="仿宋_GB2312" w:eastAsia="仿宋_GB2312" w:cs="仿宋"/>
          <w:lang w:val="en-US" w:eastAsia="zh-CN"/>
        </w:rPr>
        <w:t>2020年“安全生产月”活动将于6月1日至30日在全市范围内统一开展，活动主题为“消除事故隐患，筑牢安全防线”，全市各级、各有关部门和单位要采取灵活多样形式，广泛深入开展“安全生产月”活动。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86" w:lineRule="exact"/>
        <w:ind w:right="0" w:rightChars="0" w:firstLine="608" w:firstLineChars="200"/>
        <w:jc w:val="left"/>
        <w:textAlignment w:val="auto"/>
        <w:rPr>
          <w:rFonts w:hint="eastAsia" w:ascii="仿宋_GB2312" w:eastAsia="仿宋_GB2312" w:cs="仿宋"/>
          <w:lang w:val="en-US" w:eastAsia="zh-CN"/>
        </w:rPr>
      </w:pPr>
      <w:r>
        <w:rPr>
          <w:rFonts w:hint="eastAsia" w:ascii="楷体" w:hAnsi="楷体" w:eastAsia="楷体" w:cs="楷体"/>
          <w:b/>
          <w:bCs/>
          <w:i w:val="0"/>
          <w:caps w:val="0"/>
          <w:color w:val="333333"/>
          <w:spacing w:val="0"/>
          <w:kern w:val="0"/>
          <w:sz w:val="32"/>
          <w:szCs w:val="32"/>
          <w:shd w:val="clear" w:fill="FFFFFF"/>
          <w:lang w:val="en-US" w:eastAsia="zh-CN" w:bidi="ar"/>
        </w:rPr>
        <w:t>（一）深入学习贯彻习近平总书记关于安全生产重要论述。</w:t>
      </w:r>
      <w:r>
        <w:rPr>
          <w:rFonts w:hint="eastAsia" w:ascii="仿宋_GB2312" w:eastAsia="仿宋_GB2312" w:cs="仿宋"/>
          <w:lang w:val="en-US" w:eastAsia="zh-CN"/>
        </w:rPr>
        <w:t>全市各级、各有关部门和单位要安排理论学习中心组专题学习，深入学习贯彻习近平总书记关于安全生产重要论述精神，深刻理解其核心要义、精神实质、丰富内涵、实践要求，牢固树立安全发展理念，始终把人民群众生命安全放在第一位，坚守发展不能以牺牲人的生命为代价这条不可逾越的底线红线，增强从根本上消除事故隐患的思想自觉和行动自觉。各级党政领导干部和企业负责人要带头学习，要组织开展学习贯彻习近平总书记关于安全生产重要论述精神网络课堂培训，通过领导干部带头讲、专家学者深入讲、一线人员互动讲相结合的方式，加深理解。报刊、广播、网络、新媒体等平台要开设学习贯彻习近平总书记关于安全生产重要论述的专题专栏，推出全方位、多角度、立体化解读宣传，推动学习贯彻走深走实。</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600" w:lineRule="exact"/>
        <w:ind w:firstLine="608" w:firstLineChars="200"/>
        <w:textAlignment w:val="auto"/>
        <w:rPr>
          <w:rFonts w:hint="eastAsia" w:ascii="楷体" w:hAnsi="楷体" w:eastAsia="楷体" w:cs="楷体"/>
          <w:b/>
          <w:bCs/>
          <w:i w:val="0"/>
          <w:caps w:val="0"/>
          <w:color w:val="333333"/>
          <w:spacing w:val="0"/>
          <w:kern w:val="0"/>
          <w:sz w:val="32"/>
          <w:szCs w:val="32"/>
          <w:shd w:val="clear" w:fill="FFFFFF"/>
          <w:lang w:val="en-US" w:eastAsia="zh-CN" w:bidi="ar"/>
        </w:rPr>
      </w:pPr>
      <w:r>
        <w:rPr>
          <w:rFonts w:hint="eastAsia" w:ascii="楷体" w:hAnsi="楷体" w:eastAsia="楷体" w:cs="楷体"/>
          <w:b/>
          <w:bCs/>
          <w:i w:val="0"/>
          <w:caps w:val="0"/>
          <w:color w:val="333333"/>
          <w:spacing w:val="0"/>
          <w:kern w:val="0"/>
          <w:sz w:val="32"/>
          <w:szCs w:val="32"/>
          <w:shd w:val="clear" w:fill="FFFFFF"/>
          <w:lang w:val="en-US" w:eastAsia="zh-CN" w:bidi="ar"/>
        </w:rPr>
        <w:t>（二）开展“排查整治进行时”专题活动。</w:t>
      </w:r>
      <w:r>
        <w:rPr>
          <w:rFonts w:hint="eastAsia" w:ascii="仿宋_GB2312" w:eastAsia="仿宋_GB2312" w:cs="仿宋"/>
          <w:lang w:val="en-US" w:eastAsia="zh-CN"/>
        </w:rPr>
        <w:t>各级、各有关部门和单位要按照国务院安委会、省安委会关于开展“排查整治进行时”专题活动的要求，</w:t>
      </w:r>
      <w:r>
        <w:rPr>
          <w:rFonts w:hint="eastAsia" w:ascii="仿宋_GB2312" w:hAnsi="仿宋_GB2312" w:eastAsia="仿宋_GB2312" w:cs="仿宋_GB2312"/>
          <w:color w:val="auto"/>
        </w:rPr>
        <w:t>对排查整治工作广泛宣传发动，持续深入推进，反映工作进展，及时报道成效。通过各级媒体、重点网站或新媒体开设专栏专题，加强示范引领和警示教育。对涌现的先进典型和取得的成果及时总结，形成可复制的经验做法，制作专题视频在各类媒体平台发</w:t>
      </w:r>
      <w:r>
        <w:rPr>
          <w:rFonts w:hint="eastAsia" w:ascii="仿宋_GB2312" w:hAnsi="仿宋_GB2312" w:eastAsia="仿宋_GB2312" w:cs="仿宋_GB2312"/>
          <w:color w:val="auto"/>
          <w:kern w:val="0"/>
          <w:shd w:val="clear" w:color="auto" w:fill="FFFFFF"/>
          <w:lang w:bidi="ar"/>
        </w:rPr>
        <w:t>布。加强典型事故案例剖析，组织人员观看警示教育片，深刻吸取教训，切实引以为戒。广泛发动企业员工，开展安全生产知识科普活动，推动企业对重点场所、关键环节安全风险隐患进行全面深入排查整治，从源头上防范生产安全事故发生。广泛发动城乡社区居（村）委会、物业公司和居（村）民，开展“查找身边隐患”活动，积极排查风险隐患，依法举报安全违法违规行为，做到防患于未然。</w:t>
      </w:r>
    </w:p>
    <w:p>
      <w:pPr>
        <w:keepNext w:val="0"/>
        <w:keepLines w:val="0"/>
        <w:pageBreakBefore w:val="0"/>
        <w:kinsoku/>
        <w:wordWrap/>
        <w:overflowPunct/>
        <w:topLinePunct w:val="0"/>
        <w:autoSpaceDE/>
        <w:autoSpaceDN/>
        <w:bidi w:val="0"/>
        <w:adjustRightInd/>
        <w:snapToGrid/>
        <w:spacing w:beforeAutospacing="0" w:afterAutospacing="0" w:line="586" w:lineRule="exact"/>
        <w:ind w:firstLine="608" w:firstLineChars="200"/>
        <w:textAlignment w:val="auto"/>
        <w:rPr>
          <w:rFonts w:hint="eastAsia" w:ascii="仿宋_GB2312" w:eastAsia="仿宋_GB2312" w:cs="仿宋"/>
          <w:lang w:val="en-US" w:eastAsia="zh-CN"/>
        </w:rPr>
      </w:pPr>
      <w:r>
        <w:rPr>
          <w:rFonts w:hint="eastAsia" w:ascii="楷体" w:hAnsi="楷体" w:eastAsia="楷体" w:cs="楷体"/>
          <w:b/>
          <w:bCs/>
          <w:kern w:val="2"/>
          <w:sz w:val="32"/>
          <w:szCs w:val="32"/>
          <w:lang w:val="en-US" w:eastAsia="zh-CN" w:bidi="ar-SA"/>
        </w:rPr>
        <w:t>（三）开展“安全生产大家谈”云课堂。</w:t>
      </w:r>
      <w:r>
        <w:rPr>
          <w:rFonts w:hint="eastAsia" w:ascii="仿宋_GB2312" w:eastAsia="仿宋_GB2312" w:cs="仿宋"/>
          <w:lang w:val="en-US" w:eastAsia="zh-CN"/>
        </w:rPr>
        <w:t>全市各级、各有关部门和单位要广泛组织干部职工、企业员工观看学习央视新闻、新华网、人民智云等主流媒体客户端和重点网站等新媒体平台的“安全生产大家谈”云课堂培训课程。要充分发挥地方各级电视台、政府网站和网络直播平台作用，采取网络直播矩阵形式，紧紧围绕企业复工复产、隐患排查整治、安全风险防范、安全指导服务、安全生产清单制管理等，广泛开展安全生产知识宣讲、网络视频访谈、远程在线辅导和安全生产“公开课”“微课堂”“公益讲座”等线上活动，辅导安全生产知识技能，交流心得体会，切实增强安全教育实效。</w:t>
      </w:r>
    </w:p>
    <w:p>
      <w:pPr>
        <w:keepNext w:val="0"/>
        <w:keepLines w:val="0"/>
        <w:pageBreakBefore w:val="0"/>
        <w:kinsoku/>
        <w:wordWrap/>
        <w:overflowPunct/>
        <w:topLinePunct w:val="0"/>
        <w:autoSpaceDE/>
        <w:autoSpaceDN/>
        <w:bidi w:val="0"/>
        <w:adjustRightInd/>
        <w:snapToGrid/>
        <w:spacing w:beforeAutospacing="0" w:afterAutospacing="0" w:line="586" w:lineRule="exact"/>
        <w:ind w:firstLine="608" w:firstLineChars="200"/>
        <w:textAlignment w:val="auto"/>
        <w:rPr>
          <w:rFonts w:hint="eastAsia" w:ascii="仿宋_GB2312" w:hAnsi="仿宋_GB2312" w:eastAsia="仿宋_GB2312" w:cs="仿宋_GB2312"/>
          <w:kern w:val="0"/>
          <w:sz w:val="32"/>
          <w:szCs w:val="32"/>
          <w:lang w:val="en-US" w:eastAsia="zh-CN" w:bidi="ar-SA"/>
        </w:rPr>
      </w:pPr>
      <w:r>
        <w:rPr>
          <w:rFonts w:hint="eastAsia" w:ascii="楷体" w:hAnsi="楷体" w:eastAsia="楷体" w:cs="楷体"/>
          <w:b/>
          <w:bCs/>
          <w:i w:val="0"/>
          <w:caps w:val="0"/>
          <w:color w:val="333333"/>
          <w:spacing w:val="0"/>
          <w:sz w:val="32"/>
          <w:szCs w:val="32"/>
          <w:shd w:val="clear" w:fill="FFFFFF"/>
        </w:rPr>
        <w:t>（四）开展安全宣传咨询日线上线下活动。</w:t>
      </w:r>
      <w:r>
        <w:rPr>
          <w:rFonts w:hint="eastAsia" w:ascii="仿宋_GB2312" w:hAnsi="仿宋_GB2312" w:eastAsia="仿宋_GB2312" w:cs="仿宋_GB2312"/>
          <w:kern w:val="0"/>
          <w:sz w:val="32"/>
          <w:szCs w:val="32"/>
          <w:lang w:val="en-US" w:eastAsia="zh-CN" w:bidi="ar-SA"/>
        </w:rPr>
        <w:t>6月16日是全国安全宣传咨询日，市安办将组织开展“安全宣传咨询日”线上线下活动。各级、各有关部门和单位要紧扣“安全生产月”活动主题，重点在本地本部门网站和新媒体平台开展网上“安全宣传咨询日”系列活动，协调当地主流媒体以“主播走现场”形式，走进生产厂区、化工园区等，参观生产过程、工艺流程、装置设备，介绍安全生产举措，连线相关应急预案演练，搭建企业与社会公众沟通的桥梁；联合知名直播平台，开展线上“公众开放日”、安全体验场馆360全景示范展示、安全直播答题活动；积极发动市民朋友参与应急管理部在新浪微博发起的“身边的安全谣言”、在抖音平台发起的“我是安全明白人”话题讨论，针对常见的安全误区和行为差错普及安全知识。有条件的地区可采取设置咨询展台、举办展览展示、发放宣传品、开展有奖竞猜、安全场馆体验等多种形式，组织现场宣传、咨询服务、体验交流等线下活动，近距离宣传安全知识。要充分利用各类媒体平台、政务网站、手机软件等，创新开展直播互动、网上展厅、线上安全体验、H5安全互动游戏等活动。要加大在户外大型显示屏、公交</w:t>
      </w:r>
      <w:bookmarkStart w:id="0" w:name="_GoBack"/>
      <w:bookmarkEnd w:id="0"/>
      <w:r>
        <w:rPr>
          <w:rFonts w:hint="eastAsia" w:ascii="仿宋_GB2312" w:hAnsi="仿宋_GB2312" w:eastAsia="仿宋_GB2312" w:cs="仿宋_GB2312"/>
          <w:kern w:val="0"/>
          <w:sz w:val="32"/>
          <w:szCs w:val="32"/>
          <w:lang w:val="en-US" w:eastAsia="zh-CN" w:bidi="ar-SA"/>
        </w:rPr>
        <w:t>电视等平台的宣传力度，在全社会大力营造“关注安全，关爱生命”的浓厚氛围。</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6" w:lineRule="exact"/>
        <w:ind w:firstLine="608" w:firstLineChars="200"/>
        <w:textAlignment w:val="auto"/>
        <w:rPr>
          <w:rFonts w:hint="eastAsia" w:ascii="仿宋_GB2312" w:hAnsi="仿宋_GB2312" w:eastAsia="仿宋_GB2312" w:cs="仿宋_GB2312"/>
          <w:kern w:val="0"/>
          <w:sz w:val="32"/>
          <w:szCs w:val="32"/>
          <w:lang w:val="en-US" w:eastAsia="zh-CN" w:bidi="ar-SA"/>
        </w:rPr>
      </w:pPr>
      <w:r>
        <w:rPr>
          <w:rFonts w:hint="eastAsia" w:ascii="楷体" w:hAnsi="楷体" w:eastAsia="楷体" w:cs="楷体"/>
          <w:b/>
          <w:bCs/>
          <w:kern w:val="2"/>
          <w:sz w:val="32"/>
          <w:szCs w:val="32"/>
          <w:lang w:val="en-US" w:eastAsia="zh-CN" w:bidi="ar-SA"/>
        </w:rPr>
        <w:t>（五）开展安全生产和突发灾害的救援演练。</w:t>
      </w:r>
      <w:r>
        <w:rPr>
          <w:rFonts w:hint="eastAsia" w:ascii="仿宋_GB2312" w:hAnsi="仿宋_GB2312" w:eastAsia="仿宋_GB2312" w:cs="仿宋_GB2312"/>
          <w:kern w:val="0"/>
          <w:sz w:val="32"/>
          <w:szCs w:val="32"/>
          <w:lang w:val="en-US" w:eastAsia="zh-CN" w:bidi="ar-SA"/>
        </w:rPr>
        <w:t>坚持贴近实战、注重实效原则，各级各部门要结合实际，组织开展本地区、本行业领域应急预案演练，要选择危险化学品、涉爆粉尘、劳动密集型企业等高风险行业领域，工业园区等重点区域和城市建设运行中的重点部位，广泛开展政府主导、部门参与、政企联动的应急演练活动。将演练活动与加强从业人员的安全知识教育和应急结合，增强从业人员的安全防范意识，提高从业人员防灾避害和自救互救能力。并认真组织评估、总结和宣传，通过演练优化应急预案，完善应急准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86" w:lineRule="exact"/>
        <w:ind w:left="0" w:right="0" w:firstLine="608" w:firstLineChars="200"/>
        <w:jc w:val="left"/>
        <w:textAlignment w:val="auto"/>
        <w:rPr>
          <w:rFonts w:hint="eastAsia" w:ascii="仿宋_GB2312" w:hAnsi="Times New Roman" w:eastAsia="仿宋_GB2312" w:cs="Times New Roman"/>
          <w:kern w:val="0"/>
          <w:sz w:val="32"/>
          <w:szCs w:val="32"/>
          <w:lang w:val="en-US" w:eastAsia="zh-CN"/>
        </w:rPr>
      </w:pPr>
      <w:r>
        <w:rPr>
          <w:rFonts w:hint="eastAsia" w:ascii="楷体" w:hAnsi="楷体" w:eastAsia="楷体" w:cs="楷体"/>
          <w:b/>
          <w:bCs/>
          <w:i w:val="0"/>
          <w:caps w:val="0"/>
          <w:color w:val="333333"/>
          <w:spacing w:val="0"/>
          <w:kern w:val="0"/>
          <w:sz w:val="32"/>
          <w:szCs w:val="32"/>
          <w:shd w:val="clear" w:fill="FFFFFF"/>
          <w:lang w:val="en-US" w:eastAsia="zh-CN" w:bidi="ar"/>
        </w:rPr>
        <w:t>（六）扎实推进安全宣传“五进”工作。</w:t>
      </w:r>
      <w:r>
        <w:rPr>
          <w:rFonts w:hint="eastAsia" w:ascii="仿宋_GB2312" w:hAnsi="Times New Roman" w:eastAsia="仿宋_GB2312" w:cs="Times New Roman"/>
          <w:kern w:val="0"/>
          <w:sz w:val="32"/>
          <w:szCs w:val="32"/>
          <w:lang w:val="en-US" w:eastAsia="zh-CN"/>
        </w:rPr>
        <w:t>按照《国务院安委会办公室应急管理部关于印发&lt;推进安全生产宣传“五进”工作方案&gt;的通知》要求，全市各级、各有关部门和单位要采取线上线下结合、线上为主线下为辅的方式，扎实推进安全宣传“五进”工作。重点围绕线上安全教育培训、专家指导服务、安全承诺等，开展安全宣传进企业活动；重点围绕农事活动、返城复工农民工和留守儿童、孤寡老人、智障残障等特殊群体安全提示教育，开展安全宣传进农村活动；重点围绕营造基层社区“共建共治共享”社会治理格局，以组织“安全志愿者行动”为重点，开展安全宣传进社区活动；重点围绕开学学校、复课学生安全防控和居家学生生活安全教育，开展安全宣传进学校活动；重点围绕家庭安全隐患查找、邻里安全线上互助等，开展安全宣传进家庭活动。</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08" w:firstLineChars="200"/>
        <w:textAlignment w:val="auto"/>
        <w:rPr>
          <w:rFonts w:hint="eastAsia"/>
          <w:lang w:val="en-US" w:eastAsia="zh-CN"/>
        </w:rPr>
      </w:pPr>
      <w:r>
        <w:rPr>
          <w:rFonts w:hint="eastAsia" w:ascii="楷体_GB2312" w:hAnsi="楷体_GB2312" w:eastAsia="楷体_GB2312" w:cs="楷体_GB2312"/>
          <w:b/>
          <w:bCs/>
          <w:color w:val="auto"/>
        </w:rPr>
        <w:t>（七）开展应急管理公益宣传作品征集活动</w:t>
      </w:r>
      <w:r>
        <w:rPr>
          <w:rFonts w:hint="eastAsia" w:ascii="楷体_GB2312" w:hAnsi="楷体_GB2312" w:eastAsia="楷体_GB2312" w:cs="楷体_GB2312"/>
          <w:b/>
          <w:bCs/>
          <w:color w:val="auto"/>
          <w:lang w:eastAsia="zh-CN"/>
        </w:rPr>
        <w:t>。</w:t>
      </w:r>
      <w:r>
        <w:rPr>
          <w:rFonts w:hint="eastAsia" w:ascii="仿宋_GB2312" w:hAnsi="仿宋_GB2312" w:eastAsia="仿宋_GB2312" w:cs="仿宋_GB2312"/>
          <w:color w:val="auto"/>
        </w:rPr>
        <w:t>面向全</w:t>
      </w:r>
      <w:r>
        <w:rPr>
          <w:rFonts w:hint="eastAsia" w:ascii="仿宋_GB2312" w:hAnsi="仿宋_GB2312" w:eastAsia="仿宋_GB2312" w:cs="仿宋_GB2312"/>
          <w:color w:val="auto"/>
          <w:lang w:eastAsia="zh-CN"/>
        </w:rPr>
        <w:t>市范围内</w:t>
      </w:r>
      <w:r>
        <w:rPr>
          <w:rFonts w:hint="eastAsia" w:ascii="仿宋_GB2312" w:hAnsi="仿宋_GB2312" w:eastAsia="仿宋_GB2312" w:cs="仿宋_GB2312"/>
          <w:color w:val="auto"/>
        </w:rPr>
        <w:t>开展以“消除事故隐患，筑牢安全防线”为主题的应急管理公益宣传作品征集活动（作品创作要遵守法律法规，作者应确认拥有其作品的著作权），进一步宣传应急管理、安全发展理念，普及安全常识，提高避险能力。各</w:t>
      </w:r>
      <w:r>
        <w:rPr>
          <w:rFonts w:hint="eastAsia" w:ascii="仿宋_GB2312" w:hAnsi="仿宋_GB2312" w:eastAsia="仿宋_GB2312" w:cs="仿宋_GB2312"/>
          <w:color w:val="auto"/>
          <w:lang w:eastAsia="zh-CN"/>
        </w:rPr>
        <w:t>级</w:t>
      </w:r>
      <w:r>
        <w:rPr>
          <w:rFonts w:hint="eastAsia" w:ascii="仿宋_GB2312" w:hAnsi="仿宋_GB2312" w:eastAsia="仿宋_GB2312" w:cs="仿宋_GB2312"/>
          <w:color w:val="auto"/>
        </w:rPr>
        <w:t>、各部门和企业要积极创作安全生产微视频、微电影、动漫、短视频、书法等安全文化精品，在全社会营造良好安全氛围。</w:t>
      </w:r>
    </w:p>
    <w:p>
      <w:pPr>
        <w:keepNext w:val="0"/>
        <w:keepLines w:val="0"/>
        <w:pageBreakBefore w:val="0"/>
        <w:widowControl/>
        <w:numPr>
          <w:ilvl w:val="0"/>
          <w:numId w:val="0"/>
        </w:numPr>
        <w:shd w:val="clear" w:color="050000" w:fill="FFFFFF"/>
        <w:kinsoku/>
        <w:wordWrap/>
        <w:overflowPunct/>
        <w:topLinePunct w:val="0"/>
        <w:autoSpaceDE/>
        <w:autoSpaceDN/>
        <w:bidi w:val="0"/>
        <w:adjustRightInd/>
        <w:snapToGrid/>
        <w:spacing w:before="0" w:beforeAutospacing="0" w:after="0" w:afterAutospacing="0" w:line="586" w:lineRule="exact"/>
        <w:ind w:right="0" w:rightChars="0" w:firstLine="608" w:firstLineChars="200"/>
        <w:jc w:val="left"/>
        <w:textAlignment w:val="auto"/>
      </w:pPr>
      <w:r>
        <w:rPr>
          <w:rFonts w:hint="eastAsia" w:ascii="楷体" w:hAnsi="楷体" w:eastAsia="楷体" w:cs="楷体"/>
          <w:b/>
          <w:bCs/>
          <w:kern w:val="2"/>
          <w:sz w:val="32"/>
          <w:szCs w:val="32"/>
          <w:lang w:val="en-US" w:eastAsia="zh-CN" w:bidi="ar-SA"/>
        </w:rPr>
        <w:t>（八）开展行业（领域）性安全宣教活动。</w:t>
      </w:r>
      <w:r>
        <w:rPr>
          <w:rFonts w:hint="eastAsia" w:ascii="仿宋_GB2312" w:hAnsi="Times New Roman" w:eastAsia="仿宋_GB2312" w:cs="Times New Roman"/>
          <w:kern w:val="0"/>
          <w:sz w:val="32"/>
          <w:szCs w:val="32"/>
          <w:lang w:val="en-US" w:eastAsia="zh-CN"/>
        </w:rPr>
        <w:t>各级安委会成员单位要按照各自的安全生产职能职责，强化问题导向，有针对性地开展多种形式的论坛、讲坛、研讨会等交流活动，汇智聚力助推安全发展。各级工会、共青团、妇联要继续把“安康杯”竞赛和“青年安全生产示范岗”、“五好家庭”创建等活动与“安全生产月”活动有机结合起来，合力推进全市安全宣教成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86" w:lineRule="exact"/>
        <w:ind w:left="0" w:right="0" w:firstLine="608" w:firstLineChars="200"/>
        <w:jc w:val="left"/>
        <w:textAlignment w:val="auto"/>
        <w:rPr>
          <w:rFonts w:hint="eastAsia" w:ascii="黑体" w:hAnsi="黑体" w:eastAsia="黑体" w:cs="黑体"/>
          <w:b w:val="0"/>
          <w:i w:val="0"/>
          <w:caps w:val="0"/>
          <w:color w:val="333333"/>
          <w:spacing w:val="0"/>
          <w:sz w:val="27"/>
          <w:szCs w:val="27"/>
        </w:rPr>
      </w:pPr>
      <w:r>
        <w:rPr>
          <w:rFonts w:hint="eastAsia" w:ascii="黑体" w:hAnsi="黑体" w:eastAsia="黑体" w:cs="黑体"/>
          <w:b w:val="0"/>
          <w:i w:val="0"/>
          <w:caps w:val="0"/>
          <w:color w:val="333333"/>
          <w:spacing w:val="0"/>
          <w:kern w:val="0"/>
          <w:sz w:val="32"/>
          <w:szCs w:val="32"/>
          <w:shd w:val="clear" w:fill="FFFFFF"/>
          <w:lang w:val="en-US" w:eastAsia="zh-CN" w:bidi="ar"/>
        </w:rPr>
        <w:t>三、“安全生产专题行”活动内容</w:t>
      </w:r>
    </w:p>
    <w:p>
      <w:pPr>
        <w:keepNext w:val="0"/>
        <w:keepLines w:val="0"/>
        <w:pageBreakBefore w:val="0"/>
        <w:kinsoku/>
        <w:wordWrap/>
        <w:overflowPunct/>
        <w:topLinePunct w:val="0"/>
        <w:autoSpaceDE/>
        <w:autoSpaceDN/>
        <w:bidi w:val="0"/>
        <w:adjustRightInd/>
        <w:snapToGrid/>
        <w:spacing w:beforeAutospacing="0" w:afterAutospacing="0" w:line="586" w:lineRule="exact"/>
        <w:ind w:firstLine="608" w:firstLineChars="200"/>
        <w:textAlignment w:val="auto"/>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2020年“安全生产</w:t>
      </w:r>
      <w:r>
        <w:rPr>
          <w:rFonts w:hint="eastAsia" w:ascii="仿宋_GB2312" w:eastAsia="仿宋_GB2312" w:cs="Times New Roman"/>
          <w:kern w:val="0"/>
          <w:sz w:val="32"/>
          <w:szCs w:val="32"/>
          <w:lang w:val="en-US" w:eastAsia="zh-CN"/>
        </w:rPr>
        <w:t>专题行</w:t>
      </w:r>
      <w:r>
        <w:rPr>
          <w:rFonts w:hint="eastAsia" w:ascii="仿宋_GB2312" w:hAnsi="Times New Roman" w:eastAsia="仿宋_GB2312" w:cs="Times New Roman"/>
          <w:kern w:val="0"/>
          <w:sz w:val="32"/>
          <w:szCs w:val="32"/>
          <w:lang w:val="en-US" w:eastAsia="zh-CN"/>
        </w:rPr>
        <w:t>”与“安全生产月”活动同步启动，12月份结束。全市各级、各有关部门和单位要紧紧围绕</w:t>
      </w:r>
      <w:r>
        <w:rPr>
          <w:rFonts w:hint="eastAsia" w:ascii="仿宋_GB2312" w:eastAsia="仿宋_GB2312" w:cs="Times New Roman"/>
          <w:kern w:val="0"/>
          <w:sz w:val="32"/>
          <w:szCs w:val="32"/>
          <w:lang w:val="en-US" w:eastAsia="zh-CN"/>
        </w:rPr>
        <w:t>我市下一阶段即将开展的“全市</w:t>
      </w:r>
      <w:r>
        <w:rPr>
          <w:rFonts w:hint="eastAsia" w:ascii="仿宋_GB2312" w:hAnsi="Times New Roman" w:eastAsia="仿宋_GB2312" w:cs="Times New Roman"/>
          <w:kern w:val="0"/>
          <w:sz w:val="32"/>
          <w:szCs w:val="32"/>
          <w:lang w:val="en-US" w:eastAsia="zh-CN"/>
        </w:rPr>
        <w:t>安全生产专项整治三年行动</w:t>
      </w:r>
      <w:r>
        <w:rPr>
          <w:rFonts w:hint="eastAsia" w:ascii="仿宋_GB2312" w:eastAsia="仿宋_GB2312" w:cs="Times New Roman"/>
          <w:kern w:val="0"/>
          <w:sz w:val="32"/>
          <w:szCs w:val="32"/>
          <w:lang w:val="en-US" w:eastAsia="zh-CN"/>
        </w:rPr>
        <w:t>”</w:t>
      </w:r>
      <w:r>
        <w:rPr>
          <w:rFonts w:hint="eastAsia" w:ascii="仿宋_GB2312" w:hAnsi="Times New Roman" w:eastAsia="仿宋_GB2312" w:cs="Times New Roman"/>
          <w:kern w:val="0"/>
          <w:sz w:val="32"/>
          <w:szCs w:val="32"/>
          <w:lang w:val="en-US" w:eastAsia="zh-CN"/>
        </w:rPr>
        <w:t>工作要求，曝光突出问题和重大隐患，宣传推广经验做法，推动企业落实安全生产主体责任，不断强化安全生产工作。</w:t>
      </w:r>
    </w:p>
    <w:p>
      <w:pPr>
        <w:keepNext w:val="0"/>
        <w:keepLines w:val="0"/>
        <w:pageBreakBefore w:val="0"/>
        <w:kinsoku/>
        <w:wordWrap/>
        <w:overflowPunct/>
        <w:topLinePunct w:val="0"/>
        <w:autoSpaceDE/>
        <w:autoSpaceDN/>
        <w:bidi w:val="0"/>
        <w:adjustRightInd/>
        <w:snapToGrid/>
        <w:spacing w:beforeAutospacing="0" w:afterAutospacing="0" w:line="586" w:lineRule="exact"/>
        <w:ind w:firstLine="608" w:firstLineChars="200"/>
        <w:textAlignment w:val="auto"/>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围绕专项整治三年行动起步开局，协调当地主要媒体报道全面深入排查治理、建立问题隐患和制度措施“两个清单”进展成效，组织记者深入采访报道各地排查治理安全隐患情况，反映整改措施。及时曝光重点行业领域、单位场所和关键环节安全风险隐患排查治理过程中发现的问题，督促整改落实。及时宣传推广落实责任链条、弥补短板弱项、创新管理举措、优化制度机制和加强重点工程安全等方面的经验做法。</w:t>
      </w:r>
    </w:p>
    <w:p>
      <w:pPr>
        <w:keepNext w:val="0"/>
        <w:keepLines w:val="0"/>
        <w:pageBreakBefore w:val="0"/>
        <w:kinsoku/>
        <w:wordWrap/>
        <w:overflowPunct/>
        <w:topLinePunct w:val="0"/>
        <w:autoSpaceDE/>
        <w:autoSpaceDN/>
        <w:bidi w:val="0"/>
        <w:adjustRightInd/>
        <w:snapToGrid/>
        <w:spacing w:beforeAutospacing="0" w:afterAutospacing="0" w:line="586" w:lineRule="exact"/>
        <w:ind w:firstLine="608" w:firstLineChars="200"/>
        <w:textAlignment w:val="auto"/>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全市各级、各有关部门和单位要结合实际，采取多种形式，组织开展“区域行”“专题行”“网上行”等宣传报道活动，及时报道排查整治工作进展、办法措施、整改成效。要畅通群众监督和媒体监督渠道，充分利用电信、网络手段，发挥12350举报投诉热线和119、96119消防举报电话、微信微博等平台作用，鼓励引导广大群众特别是企业员工举报重大隐患和违法违规行为，根据举报线索组织新闻媒体进行报道，及时开展案例警示教育。</w:t>
      </w:r>
    </w:p>
    <w:p>
      <w:pPr>
        <w:keepNext w:val="0"/>
        <w:keepLines w:val="0"/>
        <w:pageBreakBefore w:val="0"/>
        <w:kinsoku/>
        <w:wordWrap/>
        <w:overflowPunct/>
        <w:topLinePunct w:val="0"/>
        <w:autoSpaceDE/>
        <w:autoSpaceDN/>
        <w:bidi w:val="0"/>
        <w:adjustRightInd/>
        <w:snapToGrid/>
        <w:spacing w:beforeAutospacing="0" w:afterAutospacing="0" w:line="586" w:lineRule="exact"/>
        <w:ind w:firstLine="608" w:firstLineChars="200"/>
        <w:textAlignment w:val="auto"/>
        <w:rPr>
          <w:rFonts w:hint="eastAsia" w:ascii="黑体" w:eastAsia="黑体" w:cs="仿宋"/>
        </w:rPr>
      </w:pPr>
      <w:r>
        <w:rPr>
          <w:rFonts w:hint="eastAsia" w:ascii="黑体" w:eastAsia="黑体" w:cs="黑体"/>
          <w:lang w:eastAsia="zh-CN"/>
        </w:rPr>
        <w:t>四</w:t>
      </w:r>
      <w:r>
        <w:rPr>
          <w:rFonts w:hint="eastAsia" w:ascii="黑体" w:eastAsia="黑体" w:cs="黑体"/>
        </w:rPr>
        <w:t>、有关要求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86" w:lineRule="exact"/>
        <w:ind w:left="0" w:right="0" w:firstLine="640"/>
        <w:jc w:val="left"/>
        <w:textAlignment w:val="auto"/>
        <w:rPr>
          <w:rFonts w:hint="eastAsia" w:ascii="仿宋_GB2312" w:hAnsi="Times New Roman" w:eastAsia="仿宋_GB2312" w:cs="Times New Roman"/>
          <w:kern w:val="0"/>
          <w:sz w:val="32"/>
          <w:szCs w:val="32"/>
          <w:lang w:val="en-US" w:eastAsia="zh-CN"/>
        </w:rPr>
      </w:pPr>
      <w:r>
        <w:rPr>
          <w:rFonts w:hint="eastAsia" w:ascii="楷体_GB2312" w:eastAsia="楷体_GB2312" w:cs="楷体"/>
          <w:b/>
        </w:rPr>
        <w:t>（一）加强组织领导。</w:t>
      </w:r>
      <w:r>
        <w:rPr>
          <w:rFonts w:hint="eastAsia" w:ascii="仿宋_GB2312" w:eastAsia="仿宋_GB2312" w:cs="Times New Roman"/>
          <w:kern w:val="0"/>
          <w:sz w:val="32"/>
          <w:szCs w:val="32"/>
          <w:lang w:val="en-US" w:eastAsia="zh-CN"/>
        </w:rPr>
        <w:t>各级</w:t>
      </w:r>
      <w:r>
        <w:rPr>
          <w:rFonts w:hint="eastAsia" w:ascii="仿宋_GB2312" w:hAnsi="Times New Roman" w:eastAsia="仿宋_GB2312" w:cs="Times New Roman"/>
          <w:kern w:val="0"/>
          <w:sz w:val="32"/>
          <w:szCs w:val="32"/>
          <w:lang w:val="en-US" w:eastAsia="zh-CN"/>
        </w:rPr>
        <w:t>、各有关部门和单位要高度重视宣传教育在安全生产工作中的基础性、全局性作用，把“安全生产月”活动纳入全年安全生产重点工作，建立健全党委政府领导、多部门合作、有关方面协同参与的工作机制，明确分工、细化任务、精心落实。要加强活动组织实施，制定“路线图”“施工表”，明确责任单位、责任人和时间节点，做好人力、物力和相关经费等保障，确保活动有力有序有效开展。</w:t>
      </w:r>
    </w:p>
    <w:p>
      <w:pPr>
        <w:keepNext w:val="0"/>
        <w:keepLines w:val="0"/>
        <w:pageBreakBefore w:val="0"/>
        <w:kinsoku/>
        <w:wordWrap/>
        <w:overflowPunct/>
        <w:topLinePunct w:val="0"/>
        <w:autoSpaceDE/>
        <w:autoSpaceDN/>
        <w:bidi w:val="0"/>
        <w:adjustRightInd/>
        <w:snapToGrid/>
        <w:spacing w:beforeAutospacing="0" w:afterAutospacing="0" w:line="586" w:lineRule="exact"/>
        <w:ind w:firstLine="608" w:firstLineChars="200"/>
        <w:textAlignment w:val="auto"/>
        <w:rPr>
          <w:rFonts w:hint="eastAsia" w:ascii="仿宋_GB2312" w:hAnsi="Times New Roman" w:eastAsia="仿宋_GB2312" w:cs="Times New Roman"/>
          <w:kern w:val="0"/>
          <w:sz w:val="32"/>
          <w:szCs w:val="32"/>
          <w:lang w:val="en-US" w:eastAsia="zh-CN"/>
        </w:rPr>
      </w:pPr>
      <w:r>
        <w:rPr>
          <w:rFonts w:hint="eastAsia" w:ascii="楷体_GB2312" w:eastAsia="楷体_GB2312" w:cs="楷体"/>
          <w:b/>
        </w:rPr>
        <w:t>（</w:t>
      </w:r>
      <w:r>
        <w:rPr>
          <w:rFonts w:hint="eastAsia" w:ascii="楷体_GB2312" w:eastAsia="楷体_GB2312" w:cs="楷体"/>
          <w:b/>
          <w:lang w:eastAsia="zh-CN"/>
        </w:rPr>
        <w:t>二</w:t>
      </w:r>
      <w:r>
        <w:rPr>
          <w:rFonts w:hint="eastAsia" w:ascii="楷体_GB2312" w:eastAsia="楷体_GB2312" w:cs="楷体"/>
          <w:b/>
        </w:rPr>
        <w:t>）营造浓厚氛围。</w:t>
      </w:r>
      <w:r>
        <w:rPr>
          <w:rFonts w:hint="eastAsia" w:ascii="仿宋_GB2312" w:hAnsi="Times New Roman" w:eastAsia="仿宋_GB2312" w:cs="Times New Roman"/>
          <w:kern w:val="0"/>
          <w:sz w:val="32"/>
          <w:szCs w:val="32"/>
          <w:lang w:val="en-US" w:eastAsia="zh-CN"/>
        </w:rPr>
        <w:t>各级、各有关部门和单位要充分发挥各级各类媒体和网站等平台作用，积极参与安全生产宣传报道，努力形成上下一体、协同联动的宣传合力，打造全媒体、矩阵式、立体化的安全生产报道格局。要拓展社会面宣传渠道，在交通枢纽、商业街区、城市社区、文博场馆、广场、公园等公共场所和高速路口、过街天桥等醒目位置，广泛张贴或悬挂安全标语、横幅、挂图等，在交通工具电子显示屏、楼宇广告屏持续滚动播放安全公益广告等，在全社会积极营造关心安全生产、参与安全发展的浓厚舆论氛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86" w:lineRule="exact"/>
        <w:ind w:left="0" w:right="0" w:firstLine="640"/>
        <w:jc w:val="left"/>
        <w:textAlignment w:val="auto"/>
        <w:rPr>
          <w:rFonts w:hint="eastAsia" w:ascii="楷体_GB2312" w:eastAsia="楷体_GB2312" w:cs="楷体"/>
          <w:b/>
        </w:rPr>
      </w:pPr>
      <w:r>
        <w:rPr>
          <w:rFonts w:hint="eastAsia" w:ascii="楷体_GB2312" w:eastAsia="楷体_GB2312" w:cs="楷体"/>
          <w:b/>
          <w:lang w:val="en-US" w:eastAsia="zh-CN"/>
        </w:rPr>
        <w:t>（三）确保活动实效。</w:t>
      </w:r>
      <w:r>
        <w:rPr>
          <w:rFonts w:hint="eastAsia" w:ascii="仿宋_GB2312" w:hAnsi="Times New Roman" w:eastAsia="仿宋_GB2312" w:cs="Times New Roman"/>
          <w:kern w:val="0"/>
          <w:sz w:val="32"/>
          <w:szCs w:val="32"/>
          <w:lang w:val="en-US" w:eastAsia="zh-CN"/>
        </w:rPr>
        <w:t>各级、各有关部门和单位要把“安全生产月”“安全生产</w:t>
      </w:r>
      <w:r>
        <w:rPr>
          <w:rFonts w:hint="eastAsia" w:ascii="仿宋_GB2312" w:eastAsia="仿宋_GB2312" w:cs="Times New Roman"/>
          <w:kern w:val="0"/>
          <w:sz w:val="32"/>
          <w:szCs w:val="32"/>
          <w:lang w:val="en-US" w:eastAsia="zh-CN"/>
        </w:rPr>
        <w:t>专题行</w:t>
      </w:r>
      <w:r>
        <w:rPr>
          <w:rFonts w:hint="eastAsia" w:ascii="仿宋_GB2312" w:hAnsi="Times New Roman" w:eastAsia="仿宋_GB2312" w:cs="Times New Roman"/>
          <w:kern w:val="0"/>
          <w:sz w:val="32"/>
          <w:szCs w:val="32"/>
          <w:lang w:val="en-US" w:eastAsia="zh-CN"/>
        </w:rPr>
        <w:t>”各项活动与解决当前安全发展、安全生产中的热点难点问题相结合，与精准落实常态化疫情防控、复工复产安全防范、安全生产专项整治等各项工作相结合，与推动落实各方面安全生产责任相结合，突出重点行业领域和重点单位，着力解决重点难点问题，防止脱离实际、简单化部署，防止搞形式主义、走过场，因地制宜开展好各项活动，切实达到以活动促工作、以活动保安全的目的，推动安全生产水平提升和安全生产形势持续稳定向好。</w:t>
      </w:r>
    </w:p>
    <w:p>
      <w:pPr>
        <w:keepNext w:val="0"/>
        <w:keepLines w:val="0"/>
        <w:pageBreakBefore w:val="0"/>
        <w:kinsoku/>
        <w:wordWrap/>
        <w:overflowPunct/>
        <w:topLinePunct w:val="0"/>
        <w:autoSpaceDE/>
        <w:autoSpaceDN/>
        <w:bidi w:val="0"/>
        <w:adjustRightInd/>
        <w:snapToGrid/>
        <w:spacing w:beforeAutospacing="0" w:afterAutospacing="0" w:line="586" w:lineRule="exact"/>
        <w:ind w:firstLine="608" w:firstLineChars="200"/>
        <w:textAlignment w:val="auto"/>
        <w:rPr>
          <w:rFonts w:hint="eastAsia" w:ascii="仿宋_GB2312" w:hAnsi="Times New Roman" w:eastAsia="仿宋_GB2312" w:cs="Times New Roman"/>
          <w:kern w:val="0"/>
          <w:sz w:val="32"/>
          <w:szCs w:val="32"/>
          <w:lang w:val="en-US" w:eastAsia="zh-CN"/>
        </w:rPr>
      </w:pPr>
      <w:r>
        <w:rPr>
          <w:rFonts w:hint="eastAsia" w:ascii="楷体_GB2312" w:eastAsia="楷体_GB2312" w:cs="楷体"/>
          <w:b/>
        </w:rPr>
        <w:t>（四）强化督导考核。</w:t>
      </w:r>
      <w:r>
        <w:rPr>
          <w:rFonts w:hint="eastAsia" w:ascii="仿宋_GB2312" w:hAnsi="Times New Roman" w:eastAsia="仿宋_GB2312" w:cs="Times New Roman"/>
          <w:kern w:val="0"/>
          <w:sz w:val="32"/>
          <w:szCs w:val="32"/>
          <w:lang w:val="en-US" w:eastAsia="zh-CN"/>
        </w:rPr>
        <w:t>各级安委会办公室要充分发挥指导协调作用，加强督促和指导，确保“安全生产月”活动层层推进、项项落实。</w:t>
      </w:r>
      <w:r>
        <w:rPr>
          <w:rFonts w:hint="eastAsia" w:ascii="仿宋_GB2312" w:eastAsia="仿宋_GB2312" w:cs="Times New Roman"/>
          <w:kern w:val="0"/>
          <w:sz w:val="32"/>
          <w:szCs w:val="32"/>
          <w:lang w:val="en-US" w:eastAsia="zh-CN"/>
        </w:rPr>
        <w:t>各级</w:t>
      </w:r>
      <w:r>
        <w:rPr>
          <w:rFonts w:hint="eastAsia" w:ascii="仿宋_GB2312" w:hAnsi="Times New Roman" w:eastAsia="仿宋_GB2312" w:cs="Times New Roman"/>
          <w:kern w:val="0"/>
          <w:sz w:val="32"/>
          <w:szCs w:val="32"/>
          <w:lang w:val="en-US" w:eastAsia="zh-CN"/>
        </w:rPr>
        <w:t>区、各有关部门和单位要认真策划活动方案，及时</w:t>
      </w:r>
      <w:r>
        <w:rPr>
          <w:rFonts w:hint="eastAsia" w:ascii="仿宋_GB2312" w:eastAsia="仿宋_GB2312" w:cs="Times New Roman"/>
          <w:kern w:val="0"/>
          <w:sz w:val="32"/>
          <w:szCs w:val="32"/>
          <w:lang w:val="en-US" w:eastAsia="zh-CN"/>
        </w:rPr>
        <w:t>报送</w:t>
      </w:r>
      <w:r>
        <w:rPr>
          <w:rFonts w:hint="eastAsia" w:ascii="仿宋_GB2312" w:hAnsi="Times New Roman" w:eastAsia="仿宋_GB2312" w:cs="Times New Roman"/>
          <w:kern w:val="0"/>
          <w:sz w:val="32"/>
          <w:szCs w:val="32"/>
          <w:lang w:val="en-US" w:eastAsia="zh-CN"/>
        </w:rPr>
        <w:t>活动进展、创新亮点、活动总结等，市安委会办公室将对</w:t>
      </w:r>
      <w:r>
        <w:rPr>
          <w:rFonts w:hint="eastAsia" w:ascii="仿宋_GB2312" w:eastAsia="仿宋_GB2312" w:cs="Times New Roman"/>
          <w:kern w:val="0"/>
          <w:sz w:val="32"/>
          <w:szCs w:val="32"/>
          <w:lang w:val="en-US" w:eastAsia="zh-CN"/>
        </w:rPr>
        <w:t>各级</w:t>
      </w:r>
      <w:r>
        <w:rPr>
          <w:rFonts w:hint="eastAsia" w:ascii="仿宋_GB2312" w:hAnsi="Times New Roman" w:eastAsia="仿宋_GB2312" w:cs="Times New Roman"/>
          <w:kern w:val="0"/>
          <w:sz w:val="32"/>
          <w:szCs w:val="32"/>
          <w:lang w:val="en-US" w:eastAsia="zh-CN"/>
        </w:rPr>
        <w:t>、各部门开展活动及信息报送情况进行督导、抽查，并将此作为</w:t>
      </w:r>
      <w:r>
        <w:rPr>
          <w:rFonts w:hint="eastAsia" w:ascii="仿宋_GB2312" w:eastAsia="仿宋_GB2312" w:cs="仿宋"/>
        </w:rPr>
        <w:t>年度安全生产工作考核内容，推动有效落实。</w:t>
      </w:r>
    </w:p>
    <w:p>
      <w:pPr>
        <w:keepNext w:val="0"/>
        <w:keepLines w:val="0"/>
        <w:pageBreakBefore w:val="0"/>
        <w:kinsoku/>
        <w:wordWrap/>
        <w:overflowPunct/>
        <w:topLinePunct w:val="0"/>
        <w:autoSpaceDE/>
        <w:autoSpaceDN/>
        <w:bidi w:val="0"/>
        <w:adjustRightInd/>
        <w:snapToGrid/>
        <w:spacing w:beforeAutospacing="0" w:afterAutospacing="0" w:line="586" w:lineRule="exact"/>
        <w:ind w:firstLine="608" w:firstLineChars="200"/>
        <w:textAlignment w:val="auto"/>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各级区、各有关部门和单位请于</w:t>
      </w:r>
      <w:r>
        <w:rPr>
          <w:rFonts w:hint="eastAsia" w:ascii="仿宋_GB2312" w:eastAsia="仿宋_GB2312" w:cs="Times New Roman"/>
          <w:kern w:val="0"/>
          <w:sz w:val="32"/>
          <w:szCs w:val="32"/>
          <w:lang w:val="en-US" w:eastAsia="zh-CN"/>
        </w:rPr>
        <w:t>6</w:t>
      </w:r>
      <w:r>
        <w:rPr>
          <w:rFonts w:hint="eastAsia" w:ascii="仿宋_GB2312" w:hAnsi="Times New Roman" w:eastAsia="仿宋_GB2312" w:cs="Times New Roman"/>
          <w:kern w:val="0"/>
          <w:sz w:val="32"/>
          <w:szCs w:val="32"/>
          <w:lang w:val="en-US" w:eastAsia="zh-CN"/>
        </w:rPr>
        <w:t>月</w:t>
      </w:r>
      <w:r>
        <w:rPr>
          <w:rFonts w:hint="eastAsia" w:ascii="仿宋_GB2312" w:eastAsia="仿宋_GB2312" w:cs="Times New Roman"/>
          <w:kern w:val="0"/>
          <w:sz w:val="32"/>
          <w:szCs w:val="32"/>
          <w:lang w:val="en-US" w:eastAsia="zh-CN"/>
        </w:rPr>
        <w:t>1</w:t>
      </w:r>
      <w:r>
        <w:rPr>
          <w:rFonts w:hint="eastAsia" w:ascii="仿宋_GB2312" w:hAnsi="Times New Roman" w:eastAsia="仿宋_GB2312" w:cs="Times New Roman"/>
          <w:kern w:val="0"/>
          <w:sz w:val="32"/>
          <w:szCs w:val="32"/>
          <w:lang w:val="en-US" w:eastAsia="zh-CN"/>
        </w:rPr>
        <w:t>日前确定1名联络员（见附件</w:t>
      </w:r>
      <w:r>
        <w:rPr>
          <w:rFonts w:hint="eastAsia" w:ascii="仿宋_GB2312" w:eastAsia="仿宋_GB2312" w:cs="Times New Roman"/>
          <w:kern w:val="0"/>
          <w:sz w:val="32"/>
          <w:szCs w:val="32"/>
          <w:lang w:val="en-US" w:eastAsia="zh-CN"/>
        </w:rPr>
        <w:t>2</w:t>
      </w:r>
      <w:r>
        <w:rPr>
          <w:rFonts w:hint="eastAsia" w:ascii="仿宋_GB2312" w:hAnsi="Times New Roman" w:eastAsia="仿宋_GB2312" w:cs="Times New Roman"/>
          <w:kern w:val="0"/>
          <w:sz w:val="32"/>
          <w:szCs w:val="32"/>
          <w:lang w:val="en-US" w:eastAsia="zh-CN"/>
        </w:rPr>
        <w:t>）</w:t>
      </w:r>
      <w:r>
        <w:rPr>
          <w:rFonts w:hint="eastAsia" w:ascii="仿宋_GB2312" w:eastAsia="仿宋_GB2312" w:cs="Times New Roman"/>
          <w:kern w:val="0"/>
          <w:sz w:val="32"/>
          <w:szCs w:val="32"/>
          <w:lang w:val="en-US" w:eastAsia="zh-CN"/>
        </w:rPr>
        <w:t>，</w:t>
      </w:r>
      <w:r>
        <w:rPr>
          <w:rFonts w:hint="eastAsia" w:ascii="仿宋_GB2312" w:hAnsi="Times New Roman" w:eastAsia="仿宋_GB2312" w:cs="Times New Roman"/>
          <w:kern w:val="0"/>
          <w:sz w:val="32"/>
          <w:szCs w:val="32"/>
          <w:lang w:val="en-US" w:eastAsia="zh-CN"/>
        </w:rPr>
        <w:t>7月</w:t>
      </w:r>
      <w:r>
        <w:rPr>
          <w:rFonts w:hint="eastAsia" w:ascii="仿宋_GB2312" w:eastAsia="仿宋_GB2312" w:cs="Times New Roman"/>
          <w:kern w:val="0"/>
          <w:sz w:val="32"/>
          <w:szCs w:val="32"/>
          <w:lang w:val="en-US" w:eastAsia="zh-CN"/>
        </w:rPr>
        <w:t>1</w:t>
      </w:r>
      <w:r>
        <w:rPr>
          <w:rFonts w:hint="eastAsia" w:ascii="仿宋_GB2312" w:hAnsi="Times New Roman" w:eastAsia="仿宋_GB2312" w:cs="Times New Roman"/>
          <w:kern w:val="0"/>
          <w:sz w:val="32"/>
          <w:szCs w:val="32"/>
          <w:lang w:val="en-US" w:eastAsia="zh-CN"/>
        </w:rPr>
        <w:t>日前报送报送</w:t>
      </w:r>
      <w:r>
        <w:rPr>
          <w:rFonts w:hint="eastAsia" w:ascii="仿宋_GB2312" w:eastAsia="仿宋_GB2312" w:cs="Times New Roman"/>
          <w:kern w:val="0"/>
          <w:sz w:val="32"/>
          <w:szCs w:val="32"/>
          <w:lang w:val="en-US" w:eastAsia="zh-CN"/>
        </w:rPr>
        <w:t>总结报告</w:t>
      </w:r>
      <w:r>
        <w:rPr>
          <w:rFonts w:hint="eastAsia" w:ascii="仿宋_GB2312" w:hAnsi="Times New Roman" w:eastAsia="仿宋_GB2312" w:cs="Times New Roman"/>
          <w:kern w:val="0"/>
          <w:sz w:val="32"/>
          <w:szCs w:val="32"/>
          <w:lang w:val="en-US" w:eastAsia="zh-CN"/>
        </w:rPr>
        <w:t>和</w:t>
      </w:r>
      <w:r>
        <w:rPr>
          <w:rFonts w:hint="eastAsia" w:ascii="仿宋_GB2312" w:eastAsia="仿宋_GB2312" w:cs="Times New Roman"/>
          <w:kern w:val="0"/>
          <w:sz w:val="32"/>
          <w:szCs w:val="32"/>
          <w:lang w:val="en-US" w:eastAsia="zh-CN"/>
        </w:rPr>
        <w:t>活动情况</w:t>
      </w:r>
      <w:r>
        <w:rPr>
          <w:rFonts w:hint="eastAsia" w:ascii="仿宋_GB2312" w:hAnsi="Times New Roman" w:eastAsia="仿宋_GB2312" w:cs="Times New Roman"/>
          <w:kern w:val="0"/>
          <w:sz w:val="32"/>
          <w:szCs w:val="32"/>
          <w:lang w:val="en-US" w:eastAsia="zh-CN"/>
        </w:rPr>
        <w:t>统计表（见附件</w:t>
      </w:r>
      <w:r>
        <w:rPr>
          <w:rFonts w:hint="eastAsia" w:ascii="仿宋_GB2312" w:eastAsia="仿宋_GB2312" w:cs="Times New Roman"/>
          <w:kern w:val="0"/>
          <w:sz w:val="32"/>
          <w:szCs w:val="32"/>
          <w:lang w:val="en-US" w:eastAsia="zh-CN"/>
        </w:rPr>
        <w:t>3</w:t>
      </w:r>
      <w:r>
        <w:rPr>
          <w:rFonts w:hint="eastAsia" w:ascii="仿宋_GB2312" w:hAnsi="Times New Roman" w:eastAsia="仿宋_GB2312" w:cs="Times New Roman"/>
          <w:kern w:val="0"/>
          <w:sz w:val="32"/>
          <w:szCs w:val="32"/>
          <w:lang w:val="en-US" w:eastAsia="zh-CN"/>
        </w:rPr>
        <w:t>）。材料报送工作情况将纳入活动考核内容。</w:t>
      </w:r>
    </w:p>
    <w:p>
      <w:pPr>
        <w:keepNext w:val="0"/>
        <w:keepLines w:val="0"/>
        <w:pageBreakBefore w:val="0"/>
        <w:kinsoku/>
        <w:wordWrap/>
        <w:overflowPunct/>
        <w:topLinePunct w:val="0"/>
        <w:autoSpaceDE/>
        <w:autoSpaceDN/>
        <w:bidi w:val="0"/>
        <w:adjustRightInd/>
        <w:snapToGrid/>
        <w:spacing w:beforeAutospacing="0" w:afterAutospacing="0" w:line="586" w:lineRule="exact"/>
        <w:ind w:firstLine="608" w:firstLineChars="200"/>
        <w:jc w:val="left"/>
        <w:textAlignment w:val="auto"/>
        <w:rPr>
          <w:rFonts w:hint="eastAsia" w:ascii="仿宋_GB2312" w:eastAsia="仿宋_GB2312" w:cs="宋体"/>
          <w:kern w:val="0"/>
        </w:rPr>
      </w:pPr>
      <w:r>
        <w:rPr>
          <w:rFonts w:hint="eastAsia" w:ascii="仿宋_GB2312" w:hAnsi="Times New Roman" w:eastAsia="仿宋_GB2312" w:cs="Times New Roman"/>
          <w:kern w:val="0"/>
          <w:sz w:val="32"/>
          <w:szCs w:val="32"/>
          <w:lang w:val="en-US" w:eastAsia="zh-CN"/>
        </w:rPr>
        <w:t>联系人</w:t>
      </w:r>
      <w:r>
        <w:rPr>
          <w:rFonts w:hint="eastAsia" w:ascii="仿宋_GB2312" w:eastAsia="仿宋_GB2312" w:cs="Times New Roman"/>
          <w:kern w:val="0"/>
          <w:sz w:val="32"/>
          <w:szCs w:val="32"/>
          <w:lang w:val="en-US" w:eastAsia="zh-CN"/>
        </w:rPr>
        <w:t>及电话</w:t>
      </w:r>
      <w:r>
        <w:rPr>
          <w:rFonts w:hint="eastAsia" w:ascii="仿宋_GB2312" w:hAnsi="Times New Roman" w:eastAsia="仿宋_GB2312" w:cs="Times New Roman"/>
          <w:kern w:val="0"/>
          <w:sz w:val="32"/>
          <w:szCs w:val="32"/>
          <w:lang w:val="en-US" w:eastAsia="zh-CN"/>
        </w:rPr>
        <w:t>：李一辉，0594-2863983</w:t>
      </w:r>
      <w:r>
        <w:rPr>
          <w:rFonts w:hint="eastAsia" w:ascii="仿宋_GB2312" w:eastAsia="仿宋_GB2312" w:cs="Times New Roman"/>
          <w:kern w:val="0"/>
          <w:sz w:val="32"/>
          <w:szCs w:val="32"/>
          <w:lang w:val="en-US" w:eastAsia="zh-CN"/>
        </w:rPr>
        <w:t>；</w:t>
      </w:r>
      <w:r>
        <w:rPr>
          <w:rFonts w:hint="eastAsia" w:ascii="仿宋_GB2312" w:hAnsi="Times New Roman" w:eastAsia="仿宋_GB2312" w:cs="Times New Roman"/>
          <w:kern w:val="0"/>
          <w:sz w:val="32"/>
          <w:szCs w:val="32"/>
          <w:lang w:val="en-US" w:eastAsia="zh-CN"/>
        </w:rPr>
        <w:t>地址：</w:t>
      </w:r>
      <w:r>
        <w:rPr>
          <w:rFonts w:hint="eastAsia" w:ascii="仿宋_GB2312" w:eastAsia="仿宋_GB2312" w:cs="Times New Roman"/>
          <w:kern w:val="0"/>
          <w:sz w:val="32"/>
          <w:szCs w:val="32"/>
          <w:lang w:val="en-US" w:eastAsia="zh-CN"/>
        </w:rPr>
        <w:t>莆田市人民政府2</w:t>
      </w:r>
      <w:r>
        <w:rPr>
          <w:rFonts w:hint="eastAsia" w:ascii="仿宋_GB2312" w:hAnsi="Times New Roman" w:eastAsia="仿宋_GB2312" w:cs="Times New Roman"/>
          <w:kern w:val="0"/>
          <w:sz w:val="32"/>
          <w:szCs w:val="32"/>
          <w:lang w:val="en-US" w:eastAsia="zh-CN"/>
        </w:rPr>
        <w:t>号楼217室</w:t>
      </w:r>
      <w:r>
        <w:rPr>
          <w:rFonts w:hint="eastAsia" w:ascii="仿宋_GB2312" w:eastAsia="仿宋_GB2312" w:cs="Times New Roman"/>
          <w:kern w:val="0"/>
          <w:sz w:val="32"/>
          <w:szCs w:val="32"/>
          <w:lang w:val="en-US" w:eastAsia="zh-CN"/>
        </w:rPr>
        <w:t>，</w:t>
      </w:r>
      <w:r>
        <w:rPr>
          <w:rFonts w:hint="eastAsia" w:ascii="仿宋_GB2312" w:hAnsi="Times New Roman" w:eastAsia="仿宋_GB2312" w:cs="Times New Roman"/>
          <w:kern w:val="0"/>
          <w:sz w:val="32"/>
          <w:szCs w:val="32"/>
          <w:lang w:val="en-US" w:eastAsia="zh-CN"/>
        </w:rPr>
        <w:t>邮编：351100</w:t>
      </w:r>
      <w:r>
        <w:rPr>
          <w:rFonts w:hint="eastAsia" w:ascii="仿宋_GB2312" w:eastAsia="仿宋_GB2312" w:cs="Times New Roman"/>
          <w:kern w:val="0"/>
          <w:sz w:val="32"/>
          <w:szCs w:val="32"/>
          <w:lang w:val="en-US" w:eastAsia="zh-CN"/>
        </w:rPr>
        <w:t>；</w:t>
      </w:r>
      <w:r>
        <w:rPr>
          <w:rFonts w:hint="eastAsia" w:ascii="仿宋_GB2312" w:hAnsi="Times New Roman" w:eastAsia="仿宋_GB2312" w:cs="Times New Roman"/>
          <w:kern w:val="0"/>
          <w:sz w:val="32"/>
          <w:szCs w:val="32"/>
          <w:lang w:val="en-US" w:eastAsia="zh-CN"/>
        </w:rPr>
        <w:fldChar w:fldCharType="begin"/>
      </w:r>
      <w:r>
        <w:rPr>
          <w:rFonts w:hint="eastAsia" w:ascii="仿宋_GB2312" w:hAnsi="Times New Roman" w:eastAsia="仿宋_GB2312" w:cs="Times New Roman"/>
          <w:kern w:val="0"/>
          <w:sz w:val="32"/>
          <w:szCs w:val="32"/>
          <w:lang w:val="en-US" w:eastAsia="zh-CN"/>
        </w:rPr>
        <w:instrText xml:space="preserve">HYPERLINK "mailto:电子邮箱fjxjzx@163.com"</w:instrText>
      </w:r>
      <w:r>
        <w:rPr>
          <w:rFonts w:hint="eastAsia" w:ascii="仿宋_GB2312" w:hAnsi="Times New Roman" w:eastAsia="仿宋_GB2312" w:cs="Times New Roman"/>
          <w:kern w:val="0"/>
          <w:sz w:val="32"/>
          <w:szCs w:val="32"/>
          <w:lang w:val="en-US" w:eastAsia="zh-CN"/>
        </w:rPr>
        <w:fldChar w:fldCharType="separate"/>
      </w:r>
      <w:r>
        <w:rPr>
          <w:rFonts w:hint="eastAsia" w:ascii="仿宋_GB2312" w:hAnsi="Times New Roman" w:eastAsia="仿宋_GB2312" w:cs="Times New Roman"/>
          <w:kern w:val="0"/>
          <w:sz w:val="32"/>
          <w:szCs w:val="32"/>
          <w:lang w:val="en-US" w:eastAsia="zh-CN"/>
        </w:rPr>
        <w:t>电子邮箱：pt</w:t>
      </w:r>
      <w:r>
        <w:rPr>
          <w:rFonts w:hint="eastAsia" w:ascii="仿宋_GB2312" w:eastAsia="仿宋_GB2312" w:cs="Times New Roman"/>
          <w:kern w:val="0"/>
          <w:sz w:val="32"/>
          <w:szCs w:val="32"/>
          <w:lang w:val="en-US" w:eastAsia="zh-CN"/>
        </w:rPr>
        <w:t>aj</w:t>
      </w:r>
      <w:r>
        <w:rPr>
          <w:rFonts w:hint="eastAsia" w:ascii="仿宋_GB2312" w:hAnsi="Times New Roman" w:eastAsia="仿宋_GB2312" w:cs="Times New Roman"/>
          <w:kern w:val="0"/>
          <w:sz w:val="32"/>
          <w:szCs w:val="32"/>
          <w:lang w:val="en-US" w:eastAsia="zh-CN"/>
        </w:rPr>
        <w:t>xc@163.com</w:t>
      </w:r>
      <w:r>
        <w:rPr>
          <w:rFonts w:hint="eastAsia" w:ascii="仿宋_GB2312" w:eastAsia="仿宋_GB2312" w:cs="Times New Roman"/>
          <w:kern w:val="0"/>
          <w:sz w:val="32"/>
          <w:szCs w:val="32"/>
          <w:lang w:val="en-US" w:eastAsia="zh-CN"/>
        </w:rPr>
        <w:t>。</w:t>
      </w:r>
      <w:r>
        <w:rPr>
          <w:rFonts w:hint="eastAsia" w:ascii="仿宋_GB2312" w:hAnsi="Times New Roman" w:eastAsia="仿宋_GB2312" w:cs="Times New Roman"/>
          <w:kern w:val="0"/>
          <w:sz w:val="32"/>
          <w:szCs w:val="32"/>
          <w:lang w:val="en-US" w:eastAsia="zh-CN"/>
        </w:rPr>
        <w:fldChar w:fldCharType="end"/>
      </w:r>
    </w:p>
    <w:p>
      <w:pPr>
        <w:keepNext w:val="0"/>
        <w:keepLines w:val="0"/>
        <w:pageBreakBefore w:val="0"/>
        <w:kinsoku/>
        <w:wordWrap/>
        <w:overflowPunct/>
        <w:topLinePunct w:val="0"/>
        <w:autoSpaceDE/>
        <w:autoSpaceDN/>
        <w:bidi w:val="0"/>
        <w:adjustRightInd/>
        <w:snapToGrid/>
        <w:spacing w:beforeAutospacing="0" w:afterAutospacing="0" w:line="586" w:lineRule="exact"/>
        <w:ind w:firstLine="608" w:firstLineChars="200"/>
        <w:textAlignment w:val="auto"/>
        <w:rPr>
          <w:rFonts w:hint="eastAsia" w:ascii="仿宋_GB2312" w:hAnsi="Times New Roman" w:eastAsia="仿宋_GB2312" w:cs="Times New Roman"/>
          <w:kern w:val="0"/>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86" w:lineRule="exact"/>
        <w:ind w:firstLine="608" w:firstLineChars="200"/>
        <w:textAlignment w:val="auto"/>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附件：1.</w:t>
      </w:r>
      <w:r>
        <w:rPr>
          <w:rFonts w:hint="eastAsia" w:ascii="仿宋_GB2312" w:hAnsi="Times New Roman" w:eastAsia="仿宋_GB2312" w:cs="Times New Roman"/>
          <w:kern w:val="0"/>
          <w:sz w:val="32"/>
          <w:szCs w:val="32"/>
          <w:lang w:val="en-US" w:eastAsia="zh-CN"/>
        </w:rPr>
        <w:fldChar w:fldCharType="begin"/>
      </w:r>
      <w:r>
        <w:rPr>
          <w:rFonts w:hint="eastAsia" w:ascii="仿宋_GB2312" w:hAnsi="Times New Roman" w:eastAsia="仿宋_GB2312" w:cs="Times New Roman"/>
          <w:kern w:val="0"/>
          <w:sz w:val="32"/>
          <w:szCs w:val="32"/>
          <w:lang w:val="en-US" w:eastAsia="zh-CN"/>
        </w:rPr>
        <w:instrText xml:space="preserve"> HYPERLINK "https://www.mem.gov.cn/gk/tzgg/tz/202005/W020200514648974783445.docx" </w:instrText>
      </w:r>
      <w:r>
        <w:rPr>
          <w:rFonts w:hint="eastAsia" w:ascii="仿宋_GB2312" w:hAnsi="Times New Roman" w:eastAsia="仿宋_GB2312" w:cs="Times New Roman"/>
          <w:kern w:val="0"/>
          <w:sz w:val="32"/>
          <w:szCs w:val="32"/>
          <w:lang w:val="en-US" w:eastAsia="zh-CN"/>
        </w:rPr>
        <w:fldChar w:fldCharType="separate"/>
      </w:r>
      <w:r>
        <w:rPr>
          <w:rFonts w:hint="eastAsia" w:ascii="仿宋_GB2312" w:eastAsia="仿宋_GB2312" w:cs="Times New Roman"/>
          <w:kern w:val="0"/>
          <w:sz w:val="32"/>
          <w:szCs w:val="32"/>
          <w:lang w:val="en-US" w:eastAsia="zh-CN"/>
        </w:rPr>
        <w:t>2020年</w:t>
      </w:r>
      <w:r>
        <w:rPr>
          <w:rFonts w:hint="eastAsia" w:ascii="仿宋_GB2312" w:hAnsi="Times New Roman" w:eastAsia="仿宋_GB2312" w:cs="Times New Roman"/>
          <w:kern w:val="0"/>
          <w:sz w:val="32"/>
          <w:szCs w:val="32"/>
          <w:lang w:val="en-US" w:eastAsia="zh-CN"/>
        </w:rPr>
        <w:t>“安全生产月”活动宣传标语</w:t>
      </w:r>
      <w:r>
        <w:rPr>
          <w:rFonts w:hint="eastAsia" w:ascii="仿宋_GB2312" w:hAnsi="Times New Roman" w:eastAsia="仿宋_GB2312" w:cs="Times New Roman"/>
          <w:kern w:val="0"/>
          <w:sz w:val="32"/>
          <w:szCs w:val="32"/>
          <w:lang w:val="en-US" w:eastAsia="zh-CN"/>
        </w:rPr>
        <w:fldChar w:fldCharType="end"/>
      </w:r>
    </w:p>
    <w:p>
      <w:pPr>
        <w:keepNext w:val="0"/>
        <w:keepLines w:val="0"/>
        <w:pageBreakBefore w:val="0"/>
        <w:kinsoku/>
        <w:wordWrap/>
        <w:overflowPunct/>
        <w:topLinePunct w:val="0"/>
        <w:autoSpaceDE/>
        <w:autoSpaceDN/>
        <w:bidi w:val="0"/>
        <w:adjustRightInd/>
        <w:snapToGrid/>
        <w:spacing w:beforeAutospacing="0" w:afterAutospacing="0" w:line="586" w:lineRule="exact"/>
        <w:ind w:firstLine="1520" w:firstLineChars="500"/>
        <w:textAlignment w:val="auto"/>
        <w:rPr>
          <w:rFonts w:hint="eastAsia" w:ascii="仿宋_GB2312" w:hAnsi="Times New Roman" w:eastAsia="仿宋_GB2312" w:cs="Times New Roman"/>
          <w:kern w:val="0"/>
          <w:sz w:val="32"/>
          <w:szCs w:val="32"/>
          <w:lang w:val="en-US" w:eastAsia="zh-CN"/>
        </w:rPr>
      </w:pPr>
      <w:r>
        <w:rPr>
          <w:rFonts w:hint="eastAsia" w:ascii="仿宋_GB2312" w:eastAsia="仿宋_GB2312" w:cs="Times New Roman"/>
          <w:kern w:val="0"/>
          <w:sz w:val="32"/>
          <w:szCs w:val="32"/>
          <w:lang w:val="en-US" w:eastAsia="zh-CN"/>
        </w:rPr>
        <w:t>2.</w:t>
      </w:r>
      <w:r>
        <w:rPr>
          <w:rFonts w:hint="eastAsia" w:ascii="仿宋_GB2312" w:hAnsi="Times New Roman" w:eastAsia="仿宋_GB2312" w:cs="Times New Roman"/>
          <w:kern w:val="0"/>
          <w:sz w:val="32"/>
          <w:szCs w:val="32"/>
          <w:lang w:val="en-US" w:eastAsia="zh-CN"/>
        </w:rPr>
        <w:t>2020年“安全生产月”和“安全生产专题行”活动</w:t>
      </w:r>
    </w:p>
    <w:p>
      <w:pPr>
        <w:keepNext w:val="0"/>
        <w:keepLines w:val="0"/>
        <w:pageBreakBefore w:val="0"/>
        <w:kinsoku/>
        <w:wordWrap/>
        <w:overflowPunct/>
        <w:topLinePunct w:val="0"/>
        <w:autoSpaceDE/>
        <w:autoSpaceDN/>
        <w:bidi w:val="0"/>
        <w:adjustRightInd/>
        <w:snapToGrid/>
        <w:spacing w:beforeAutospacing="0" w:afterAutospacing="0" w:line="586" w:lineRule="exact"/>
        <w:ind w:firstLine="608" w:firstLineChars="200"/>
        <w:textAlignment w:val="auto"/>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 xml:space="preserve">  </w:t>
      </w:r>
      <w:r>
        <w:rPr>
          <w:rFonts w:hint="eastAsia" w:ascii="仿宋_GB2312" w:eastAsia="仿宋_GB2312" w:cs="Times New Roman"/>
          <w:kern w:val="0"/>
          <w:sz w:val="32"/>
          <w:szCs w:val="32"/>
          <w:lang w:val="en-US" w:eastAsia="zh-CN"/>
        </w:rPr>
        <w:t xml:space="preserve">      </w:t>
      </w:r>
      <w:r>
        <w:rPr>
          <w:rFonts w:hint="eastAsia" w:ascii="仿宋_GB2312" w:hAnsi="Times New Roman" w:eastAsia="仿宋_GB2312" w:cs="Times New Roman"/>
          <w:kern w:val="0"/>
          <w:sz w:val="32"/>
          <w:szCs w:val="32"/>
          <w:lang w:val="en-US" w:eastAsia="zh-CN"/>
        </w:rPr>
        <w:t>联络员推荐表</w:t>
      </w:r>
    </w:p>
    <w:p>
      <w:pPr>
        <w:keepNext w:val="0"/>
        <w:keepLines w:val="0"/>
        <w:pageBreakBefore w:val="0"/>
        <w:kinsoku/>
        <w:wordWrap/>
        <w:overflowPunct/>
        <w:topLinePunct w:val="0"/>
        <w:autoSpaceDE/>
        <w:autoSpaceDN/>
        <w:bidi w:val="0"/>
        <w:adjustRightInd/>
        <w:snapToGrid/>
        <w:spacing w:beforeAutospacing="0" w:afterAutospacing="0" w:line="586" w:lineRule="exact"/>
        <w:ind w:firstLine="1520" w:firstLineChars="500"/>
        <w:textAlignment w:val="auto"/>
        <w:rPr>
          <w:rFonts w:hint="eastAsia" w:ascii="仿宋_GB2312" w:hAnsi="Times New Roman" w:eastAsia="仿宋_GB2312" w:cs="Times New Roman"/>
          <w:kern w:val="0"/>
          <w:sz w:val="32"/>
          <w:szCs w:val="32"/>
          <w:lang w:val="en-US" w:eastAsia="zh-CN"/>
        </w:rPr>
      </w:pPr>
      <w:r>
        <w:rPr>
          <w:rFonts w:hint="eastAsia" w:ascii="仿宋_GB2312" w:eastAsia="仿宋_GB2312" w:cs="Times New Roman"/>
          <w:kern w:val="0"/>
          <w:sz w:val="32"/>
          <w:szCs w:val="32"/>
          <w:lang w:val="en-US" w:eastAsia="zh-CN"/>
        </w:rPr>
        <w:t>3</w:t>
      </w:r>
      <w:r>
        <w:rPr>
          <w:rFonts w:hint="eastAsia" w:ascii="仿宋_GB2312" w:hAnsi="Times New Roman" w:eastAsia="仿宋_GB2312" w:cs="Times New Roman"/>
          <w:kern w:val="0"/>
          <w:sz w:val="32"/>
          <w:szCs w:val="32"/>
          <w:lang w:val="en-US" w:eastAsia="zh-CN"/>
        </w:rPr>
        <w:t>.2020年“安全生产月”和“安全生产专题行”活动</w:t>
      </w:r>
    </w:p>
    <w:p>
      <w:pPr>
        <w:keepNext w:val="0"/>
        <w:keepLines w:val="0"/>
        <w:pageBreakBefore w:val="0"/>
        <w:kinsoku/>
        <w:wordWrap/>
        <w:overflowPunct/>
        <w:topLinePunct w:val="0"/>
        <w:autoSpaceDE/>
        <w:autoSpaceDN/>
        <w:bidi w:val="0"/>
        <w:adjustRightInd/>
        <w:snapToGrid/>
        <w:spacing w:beforeAutospacing="0" w:afterAutospacing="0" w:line="586" w:lineRule="exact"/>
        <w:ind w:firstLine="608" w:firstLineChars="200"/>
        <w:textAlignment w:val="auto"/>
        <w:rPr>
          <w:rFonts w:hint="eastAsia" w:ascii="仿宋_GB2312" w:hAnsi="Times New Roman" w:eastAsia="仿宋_GB2312" w:cs="Times New Roman"/>
          <w:kern w:val="0"/>
          <w:sz w:val="32"/>
          <w:szCs w:val="32"/>
          <w:lang w:val="en-US" w:eastAsia="zh-CN"/>
        </w:rPr>
      </w:pPr>
      <w:r>
        <w:rPr>
          <w:rFonts w:hint="eastAsia" w:ascii="仿宋_GB2312" w:hAnsi="Times New Roman" w:eastAsia="仿宋_GB2312" w:cs="Times New Roman"/>
          <w:kern w:val="0"/>
          <w:sz w:val="32"/>
          <w:szCs w:val="32"/>
          <w:lang w:val="en-US" w:eastAsia="zh-CN"/>
        </w:rPr>
        <w:t xml:space="preserve">  </w:t>
      </w:r>
      <w:r>
        <w:rPr>
          <w:rFonts w:hint="eastAsia" w:ascii="仿宋_GB2312" w:eastAsia="仿宋_GB2312" w:cs="Times New Roman"/>
          <w:kern w:val="0"/>
          <w:sz w:val="32"/>
          <w:szCs w:val="32"/>
          <w:lang w:val="en-US" w:eastAsia="zh-CN"/>
        </w:rPr>
        <w:t xml:space="preserve">      </w:t>
      </w:r>
      <w:r>
        <w:rPr>
          <w:rFonts w:hint="eastAsia" w:ascii="仿宋_GB2312" w:hAnsi="Times New Roman" w:eastAsia="仿宋_GB2312" w:cs="Times New Roman"/>
          <w:kern w:val="0"/>
          <w:sz w:val="32"/>
          <w:szCs w:val="32"/>
          <w:lang w:val="en-US" w:eastAsia="zh-CN"/>
        </w:rPr>
        <w:t>情况统计表</w:t>
      </w:r>
    </w:p>
    <w:p>
      <w:pPr>
        <w:pStyle w:val="2"/>
        <w:rPr>
          <w:rFonts w:hint="eastAsia" w:ascii="仿宋_GB2312" w:hAnsi="Times New Roman" w:eastAsia="仿宋_GB2312" w:cs="Times New Roman"/>
          <w:kern w:val="0"/>
          <w:sz w:val="32"/>
          <w:szCs w:val="32"/>
          <w:lang w:val="en-US" w:eastAsia="zh-CN"/>
        </w:rPr>
      </w:pPr>
    </w:p>
    <w:p>
      <w:pPr>
        <w:keepNext w:val="0"/>
        <w:keepLines w:val="0"/>
        <w:pageBreakBefore w:val="0"/>
        <w:kinsoku/>
        <w:wordWrap/>
        <w:overflowPunct/>
        <w:topLinePunct w:val="0"/>
        <w:autoSpaceDE/>
        <w:autoSpaceDN/>
        <w:bidi w:val="0"/>
        <w:adjustRightInd/>
        <w:snapToGrid/>
        <w:spacing w:line="586" w:lineRule="exact"/>
        <w:jc w:val="right"/>
        <w:textAlignment w:val="auto"/>
        <w:rPr>
          <w:rFonts w:hint="default"/>
          <w:lang w:val="en-US" w:eastAsia="zh-CN"/>
        </w:rPr>
      </w:pPr>
      <w:r>
        <w:rPr>
          <w:rFonts w:hint="eastAsia" w:ascii="仿宋_GB2312" w:hAnsi="宋体" w:eastAsia="仿宋_GB2312"/>
          <w:kern w:val="0"/>
          <w:sz w:val="32"/>
          <w:szCs w:val="32"/>
          <w:lang w:val="en-US" w:eastAsia="zh-CN" w:bidi="ar-SA"/>
        </w:rPr>
        <w:t>莆田市人民政府安全生产委员会办公室   莆田市应急管理局</w:t>
      </w:r>
    </w:p>
    <w:p>
      <w:pPr>
        <w:keepNext w:val="0"/>
        <w:keepLines w:val="0"/>
        <w:pageBreakBefore w:val="0"/>
        <w:widowControl/>
        <w:shd w:val="clear" w:color="auto" w:fill="FFFFFF"/>
        <w:kinsoku/>
        <w:wordWrap/>
        <w:overflowPunct/>
        <w:topLinePunct w:val="0"/>
        <w:autoSpaceDE/>
        <w:autoSpaceDN/>
        <w:bidi w:val="0"/>
        <w:adjustRightInd/>
        <w:snapToGrid/>
        <w:spacing w:line="586" w:lineRule="exact"/>
        <w:ind w:firstLine="615"/>
        <w:jc w:val="right"/>
        <w:textAlignment w:val="auto"/>
        <w:rPr>
          <w:rFonts w:hint="eastAsia" w:ascii="Times New Roman" w:hAnsi="Times New Roman" w:eastAsia="仿宋_GB2312" w:cs="Times New Roman"/>
          <w:kern w:val="0"/>
          <w:sz w:val="32"/>
          <w:szCs w:val="32"/>
          <w:lang w:val="en-US" w:eastAsia="zh-CN" w:bidi="ar-SA"/>
        </w:rPr>
      </w:pPr>
      <w:r>
        <w:rPr>
          <w:rFonts w:hint="eastAsia" w:ascii="仿宋_GB2312" w:hAnsi="宋体" w:eastAsia="仿宋_GB2312"/>
          <w:kern w:val="0"/>
          <w:sz w:val="32"/>
          <w:szCs w:val="32"/>
          <w:lang w:val="en-US" w:eastAsia="zh-CN" w:bidi="ar-SA"/>
        </w:rPr>
        <w:t xml:space="preserve">                                 </w:t>
      </w:r>
      <w:r>
        <w:rPr>
          <w:rFonts w:hint="default" w:ascii="Times New Roman" w:hAnsi="Times New Roman" w:eastAsia="仿宋_GB2312" w:cs="Times New Roman"/>
          <w:kern w:val="0"/>
          <w:sz w:val="32"/>
          <w:szCs w:val="32"/>
          <w:lang w:val="en-US" w:eastAsia="zh-CN" w:bidi="ar-SA"/>
        </w:rPr>
        <w:t xml:space="preserve"> 20</w:t>
      </w:r>
      <w:r>
        <w:rPr>
          <w:rFonts w:hint="eastAsia" w:eastAsia="仿宋_GB2312" w:cs="Times New Roman"/>
          <w:kern w:val="0"/>
          <w:sz w:val="32"/>
          <w:szCs w:val="32"/>
          <w:lang w:val="en-US" w:eastAsia="zh-CN" w:bidi="ar-SA"/>
        </w:rPr>
        <w:t>20</w:t>
      </w:r>
      <w:r>
        <w:rPr>
          <w:rFonts w:hint="default" w:ascii="Times New Roman" w:hAnsi="Times New Roman" w:eastAsia="仿宋_GB2312" w:cs="Times New Roman"/>
          <w:kern w:val="0"/>
          <w:sz w:val="32"/>
          <w:szCs w:val="32"/>
          <w:lang w:val="en-US" w:eastAsia="zh-CN" w:bidi="ar-SA"/>
        </w:rPr>
        <w:t>年5月</w:t>
      </w:r>
      <w:r>
        <w:rPr>
          <w:rFonts w:hint="eastAsia" w:eastAsia="仿宋_GB2312" w:cs="Times New Roman"/>
          <w:kern w:val="0"/>
          <w:sz w:val="32"/>
          <w:szCs w:val="32"/>
          <w:lang w:val="en-US" w:eastAsia="zh-CN" w:bidi="ar-SA"/>
        </w:rPr>
        <w:t xml:space="preserve">28 </w:t>
      </w:r>
      <w:r>
        <w:rPr>
          <w:rFonts w:hint="default" w:ascii="Times New Roman" w:hAnsi="Times New Roman" w:eastAsia="仿宋_GB2312" w:cs="Times New Roman"/>
          <w:kern w:val="0"/>
          <w:sz w:val="32"/>
          <w:szCs w:val="32"/>
          <w:lang w:val="en-US" w:eastAsia="zh-CN" w:bidi="ar-SA"/>
        </w:rPr>
        <w:t>日</w:t>
      </w:r>
    </w:p>
    <w:p>
      <w:pPr>
        <w:keepNext w:val="0"/>
        <w:keepLines w:val="0"/>
        <w:pageBreakBefore w:val="0"/>
        <w:widowControl/>
        <w:shd w:val="clear" w:color="auto" w:fill="FFFFFF"/>
        <w:kinsoku/>
        <w:wordWrap/>
        <w:overflowPunct/>
        <w:topLinePunct w:val="0"/>
        <w:autoSpaceDE/>
        <w:autoSpaceDN/>
        <w:bidi w:val="0"/>
        <w:adjustRightInd/>
        <w:snapToGrid/>
        <w:spacing w:line="586" w:lineRule="exact"/>
        <w:ind w:firstLine="615"/>
        <w:jc w:val="left"/>
        <w:textAlignment w:val="auto"/>
        <w:rPr>
          <w:rFonts w:hint="default" w:ascii="仿宋_GB2312" w:hAnsi="宋体" w:eastAsia="仿宋_GB2312"/>
          <w:kern w:val="0"/>
          <w:sz w:val="32"/>
          <w:szCs w:val="32"/>
          <w:lang w:val="en-US" w:eastAsia="zh-CN" w:bidi="ar-SA"/>
        </w:rPr>
      </w:pPr>
      <w:r>
        <w:rPr>
          <w:rFonts w:hint="eastAsia" w:eastAsia="仿宋_GB2312" w:cs="Times New Roman"/>
          <w:kern w:val="0"/>
          <w:sz w:val="32"/>
          <w:szCs w:val="32"/>
          <w:lang w:val="en-US" w:eastAsia="zh-CN" w:bidi="ar-SA"/>
        </w:rPr>
        <w:t>（此件主动公开）</w:t>
      </w:r>
      <w:r>
        <w:rPr>
          <w:rFonts w:hint="eastAsia" w:ascii="Times New Roman" w:hAnsi="Times New Roman" w:eastAsia="仿宋_GB2312" w:cs="Times New Roman"/>
          <w:kern w:val="0"/>
          <w:sz w:val="32"/>
          <w:szCs w:val="32"/>
          <w:lang w:val="en-US" w:eastAsia="zh-CN" w:bidi="ar-SA"/>
        </w:rPr>
        <w:t xml:space="preserve"> </w:t>
      </w:r>
      <w:r>
        <w:rPr>
          <w:rFonts w:hint="eastAsia" w:ascii="仿宋_GB2312" w:hAnsi="宋体" w:eastAsia="仿宋_GB2312"/>
          <w:kern w:val="0"/>
          <w:sz w:val="32"/>
          <w:szCs w:val="32"/>
          <w:lang w:val="en-US" w:eastAsia="zh-CN" w:bidi="ar-SA"/>
        </w:rPr>
        <w:t xml:space="preserve">　  </w:t>
      </w:r>
    </w:p>
    <w:p>
      <w:pPr>
        <w:tabs>
          <w:tab w:val="left" w:pos="180"/>
          <w:tab w:val="left" w:pos="540"/>
          <w:tab w:val="left" w:pos="720"/>
        </w:tabs>
        <w:spacing w:line="600" w:lineRule="exact"/>
        <w:ind w:firstLine="1520" w:firstLineChars="500"/>
        <w:rPr>
          <w:rFonts w:hint="eastAsia" w:ascii="仿宋_GB2312" w:eastAsia="仿宋_GB2312" w:cs="宋体"/>
          <w:kern w:val="0"/>
        </w:rPr>
      </w:pPr>
    </w:p>
    <w:p>
      <w:pPr>
        <w:spacing w:line="600" w:lineRule="exact"/>
        <w:ind w:firstLine="630"/>
        <w:rPr>
          <w:rFonts w:hint="eastAsia" w:ascii="仿宋_GB2312" w:eastAsia="仿宋_GB2312" w:cs="仿宋"/>
        </w:rPr>
      </w:pPr>
    </w:p>
    <w:p>
      <w:pPr>
        <w:widowControl/>
        <w:spacing w:line="560" w:lineRule="exact"/>
        <w:rPr>
          <w:rFonts w:hint="eastAsia" w:ascii="黑体" w:hAnsi="黑体" w:eastAsia="黑体" w:cs="宋体"/>
          <w:b w:val="0"/>
          <w:bCs w:val="0"/>
          <w:color w:val="000000"/>
        </w:rPr>
        <w:sectPr>
          <w:footerReference r:id="rId5" w:type="first"/>
          <w:footerReference r:id="rId3" w:type="default"/>
          <w:footerReference r:id="rId4" w:type="even"/>
          <w:pgSz w:w="11906" w:h="16838"/>
          <w:pgMar w:top="1701" w:right="1701" w:bottom="1701" w:left="1701" w:header="851" w:footer="992" w:gutter="0"/>
          <w:pgBorders>
            <w:top w:val="none" w:sz="0" w:space="0"/>
            <w:left w:val="none" w:sz="0" w:space="0"/>
            <w:bottom w:val="none" w:sz="0" w:space="0"/>
            <w:right w:val="none" w:sz="0" w:space="0"/>
          </w:pgBorders>
          <w:pgNumType w:fmt="numberInDash"/>
          <w:cols w:space="720" w:num="1"/>
          <w:docGrid w:type="linesAndChars" w:linePitch="610" w:charSpace="-3335"/>
        </w:sectPr>
      </w:pPr>
    </w:p>
    <w:p>
      <w:pPr>
        <w:widowControl/>
        <w:spacing w:line="560" w:lineRule="exact"/>
        <w:rPr>
          <w:rFonts w:ascii="黑体" w:hAnsi="黑体" w:eastAsia="黑体" w:cs="宋体"/>
          <w:b w:val="0"/>
          <w:bCs w:val="0"/>
          <w:color w:val="000000"/>
        </w:rPr>
      </w:pPr>
      <w:r>
        <w:rPr>
          <w:rFonts w:hint="eastAsia" w:ascii="黑体" w:hAnsi="黑体" w:eastAsia="黑体" w:cs="宋体"/>
          <w:b w:val="0"/>
          <w:bCs w:val="0"/>
          <w:color w:val="000000"/>
        </w:rPr>
        <w:t>附件1</w:t>
      </w:r>
    </w:p>
    <w:p>
      <w:pPr>
        <w:pStyle w:val="8"/>
        <w:rPr>
          <w:b/>
          <w:bCs/>
        </w:rPr>
      </w:pPr>
      <w:r>
        <w:rPr>
          <w:rFonts w:hint="eastAsia" w:ascii="方正小标宋简体"/>
          <w:b/>
          <w:bCs/>
          <w:lang w:val="en-US" w:eastAsia="zh-CN"/>
        </w:rPr>
        <w:t>2020年</w:t>
      </w:r>
      <w:r>
        <w:rPr>
          <w:rFonts w:hint="eastAsia"/>
          <w:b/>
          <w:bCs/>
        </w:rPr>
        <w:t>“安全生产月”活动宣传标语</w:t>
      </w:r>
    </w:p>
    <w:p>
      <w:pPr>
        <w:widowControl/>
        <w:spacing w:line="560" w:lineRule="exact"/>
        <w:rPr>
          <w:rFonts w:ascii="华文中宋" w:hAnsi="华文中宋" w:eastAsia="华文中宋" w:cs="宋体"/>
          <w:b/>
          <w:bCs/>
          <w:color w:val="000000"/>
          <w:sz w:val="44"/>
          <w:szCs w:val="44"/>
        </w:rPr>
      </w:pPr>
      <w:r>
        <w:rPr>
          <w:rFonts w:hint="eastAsia" w:ascii="华文中宋" w:hAnsi="华文中宋" w:eastAsia="华文中宋" w:cs="宋体"/>
          <w:b/>
          <w:bCs/>
          <w:color w:val="000000"/>
          <w:sz w:val="44"/>
          <w:szCs w:val="44"/>
        </w:rPr>
        <w:t xml:space="preserve"> </w:t>
      </w:r>
    </w:p>
    <w:p>
      <w:pPr>
        <w:pStyle w:val="18"/>
        <w:numPr>
          <w:ilvl w:val="0"/>
          <w:numId w:val="1"/>
        </w:numPr>
        <w:spacing w:line="560" w:lineRule="exact"/>
        <w:ind w:firstLineChars="0"/>
        <w:rPr>
          <w:rFonts w:hint="eastAsia" w:ascii="仿宋_GB2312" w:hAnsi="仿宋_GB2312" w:eastAsia="仿宋_GB2312" w:cs="仿宋_GB2312"/>
          <w:b w:val="0"/>
          <w:bCs w:val="0"/>
          <w:color w:val="000000"/>
          <w:kern w:val="0"/>
        </w:rPr>
      </w:pPr>
      <w:r>
        <w:rPr>
          <w:rFonts w:hint="eastAsia" w:ascii="仿宋_GB2312" w:hAnsi="仿宋_GB2312" w:eastAsia="仿宋_GB2312" w:cs="仿宋_GB2312"/>
          <w:b w:val="0"/>
          <w:bCs w:val="0"/>
          <w:color w:val="000000"/>
          <w:kern w:val="0"/>
        </w:rPr>
        <w:t>消除事故隐患 筑牢安全防线</w:t>
      </w:r>
    </w:p>
    <w:p>
      <w:pPr>
        <w:pStyle w:val="18"/>
        <w:numPr>
          <w:ilvl w:val="0"/>
          <w:numId w:val="1"/>
        </w:numPr>
        <w:spacing w:line="560" w:lineRule="exact"/>
        <w:ind w:firstLineChars="0"/>
        <w:rPr>
          <w:rFonts w:hint="eastAsia" w:ascii="仿宋_GB2312" w:hAnsi="仿宋_GB2312" w:eastAsia="仿宋_GB2312" w:cs="仿宋_GB2312"/>
          <w:b w:val="0"/>
          <w:bCs w:val="0"/>
          <w:color w:val="000000"/>
          <w:kern w:val="0"/>
        </w:rPr>
      </w:pPr>
      <w:r>
        <w:rPr>
          <w:rFonts w:hint="eastAsia" w:ascii="仿宋_GB2312" w:hAnsi="仿宋_GB2312" w:eastAsia="仿宋_GB2312" w:cs="仿宋_GB2312"/>
          <w:b w:val="0"/>
          <w:bCs w:val="0"/>
          <w:color w:val="000000"/>
          <w:kern w:val="0"/>
        </w:rPr>
        <w:t>生命至上 安全第一</w:t>
      </w:r>
    </w:p>
    <w:p>
      <w:pPr>
        <w:pStyle w:val="18"/>
        <w:numPr>
          <w:ilvl w:val="0"/>
          <w:numId w:val="1"/>
        </w:numPr>
        <w:spacing w:line="560" w:lineRule="exact"/>
        <w:ind w:firstLineChars="0"/>
        <w:rPr>
          <w:rFonts w:hint="eastAsia" w:ascii="仿宋_GB2312" w:hAnsi="仿宋_GB2312" w:eastAsia="仿宋_GB2312" w:cs="仿宋_GB2312"/>
          <w:b w:val="0"/>
          <w:bCs w:val="0"/>
          <w:color w:val="000000"/>
          <w:kern w:val="0"/>
        </w:rPr>
      </w:pPr>
      <w:r>
        <w:rPr>
          <w:rFonts w:hint="eastAsia" w:ascii="仿宋_GB2312" w:hAnsi="仿宋_GB2312" w:eastAsia="仿宋_GB2312" w:cs="仿宋_GB2312"/>
          <w:b w:val="0"/>
          <w:bCs w:val="0"/>
          <w:color w:val="000000"/>
          <w:kern w:val="0"/>
        </w:rPr>
        <w:t>生命重于泰山 守住安全底线</w:t>
      </w:r>
    </w:p>
    <w:p>
      <w:pPr>
        <w:pStyle w:val="18"/>
        <w:numPr>
          <w:ilvl w:val="0"/>
          <w:numId w:val="1"/>
        </w:numPr>
        <w:spacing w:line="560" w:lineRule="exact"/>
        <w:ind w:firstLineChars="0"/>
        <w:rPr>
          <w:rFonts w:hint="eastAsia" w:ascii="仿宋_GB2312" w:hAnsi="仿宋_GB2312" w:eastAsia="仿宋_GB2312" w:cs="仿宋_GB2312"/>
          <w:b w:val="0"/>
          <w:bCs w:val="0"/>
          <w:color w:val="000000"/>
          <w:kern w:val="0"/>
        </w:rPr>
      </w:pPr>
      <w:r>
        <w:rPr>
          <w:rFonts w:hint="eastAsia" w:ascii="仿宋_GB2312" w:hAnsi="仿宋_GB2312" w:eastAsia="仿宋_GB2312" w:cs="仿宋_GB2312"/>
          <w:b w:val="0"/>
          <w:bCs w:val="0"/>
          <w:color w:val="000000"/>
          <w:kern w:val="0"/>
        </w:rPr>
        <w:t>树牢安全发展理念 守住安全生产底线</w:t>
      </w:r>
    </w:p>
    <w:p>
      <w:pPr>
        <w:pStyle w:val="18"/>
        <w:numPr>
          <w:ilvl w:val="0"/>
          <w:numId w:val="1"/>
        </w:numPr>
        <w:spacing w:line="560" w:lineRule="exact"/>
        <w:ind w:firstLineChars="0"/>
        <w:rPr>
          <w:rFonts w:hint="eastAsia" w:ascii="仿宋_GB2312" w:hAnsi="仿宋_GB2312" w:eastAsia="仿宋_GB2312" w:cs="仿宋_GB2312"/>
          <w:b w:val="0"/>
          <w:bCs w:val="0"/>
          <w:color w:val="000000"/>
          <w:kern w:val="0"/>
        </w:rPr>
      </w:pPr>
      <w:r>
        <w:rPr>
          <w:rFonts w:hint="eastAsia" w:ascii="仿宋_GB2312" w:hAnsi="仿宋_GB2312" w:eastAsia="仿宋_GB2312" w:cs="仿宋_GB2312"/>
          <w:b w:val="0"/>
          <w:bCs w:val="0"/>
          <w:color w:val="000000"/>
          <w:kern w:val="0"/>
        </w:rPr>
        <w:t>发展决不能以牺牲安全为代价</w:t>
      </w:r>
    </w:p>
    <w:p>
      <w:pPr>
        <w:pStyle w:val="18"/>
        <w:numPr>
          <w:ilvl w:val="0"/>
          <w:numId w:val="1"/>
        </w:numPr>
        <w:spacing w:line="560" w:lineRule="exact"/>
        <w:ind w:firstLineChars="0"/>
        <w:rPr>
          <w:rFonts w:hint="eastAsia" w:ascii="仿宋_GB2312" w:hAnsi="仿宋_GB2312" w:eastAsia="仿宋_GB2312" w:cs="仿宋_GB2312"/>
          <w:b w:val="0"/>
          <w:bCs w:val="0"/>
          <w:color w:val="000000"/>
          <w:kern w:val="0"/>
        </w:rPr>
      </w:pPr>
      <w:r>
        <w:rPr>
          <w:rFonts w:hint="eastAsia" w:ascii="仿宋_GB2312" w:hAnsi="仿宋_GB2312" w:eastAsia="仿宋_GB2312" w:cs="仿宋_GB2312"/>
          <w:b w:val="0"/>
          <w:bCs w:val="0"/>
          <w:color w:val="000000"/>
          <w:kern w:val="0"/>
        </w:rPr>
        <w:t>党政同责 一岗双责 齐抓共管 失职追责</w:t>
      </w:r>
    </w:p>
    <w:p>
      <w:pPr>
        <w:pStyle w:val="18"/>
        <w:numPr>
          <w:ilvl w:val="0"/>
          <w:numId w:val="1"/>
        </w:numPr>
        <w:spacing w:line="560" w:lineRule="exact"/>
        <w:ind w:firstLineChars="0"/>
        <w:rPr>
          <w:rFonts w:hint="eastAsia" w:ascii="仿宋_GB2312" w:hAnsi="仿宋_GB2312" w:eastAsia="仿宋_GB2312" w:cs="仿宋_GB2312"/>
          <w:b w:val="0"/>
          <w:bCs w:val="0"/>
          <w:color w:val="000000"/>
          <w:kern w:val="0"/>
        </w:rPr>
      </w:pPr>
      <w:r>
        <w:rPr>
          <w:rFonts w:hint="eastAsia" w:ascii="仿宋_GB2312" w:hAnsi="仿宋_GB2312" w:eastAsia="仿宋_GB2312" w:cs="仿宋_GB2312"/>
          <w:b w:val="0"/>
          <w:bCs w:val="0"/>
          <w:color w:val="000000"/>
          <w:kern w:val="0"/>
        </w:rPr>
        <w:t>统筹推进复工复产和安全防范工作</w:t>
      </w:r>
    </w:p>
    <w:p>
      <w:pPr>
        <w:pStyle w:val="18"/>
        <w:numPr>
          <w:ilvl w:val="0"/>
          <w:numId w:val="1"/>
        </w:numPr>
        <w:spacing w:line="560" w:lineRule="exact"/>
        <w:ind w:firstLineChars="0"/>
        <w:rPr>
          <w:rFonts w:hint="eastAsia" w:ascii="仿宋_GB2312" w:hAnsi="仿宋_GB2312" w:eastAsia="仿宋_GB2312" w:cs="仿宋_GB2312"/>
          <w:b w:val="0"/>
          <w:bCs w:val="0"/>
          <w:color w:val="000000"/>
          <w:kern w:val="0"/>
        </w:rPr>
      </w:pPr>
      <w:r>
        <w:rPr>
          <w:rFonts w:hint="eastAsia" w:ascii="仿宋_GB2312" w:hAnsi="仿宋_GB2312" w:eastAsia="仿宋_GB2312" w:cs="仿宋_GB2312"/>
          <w:b w:val="0"/>
          <w:bCs w:val="0"/>
          <w:color w:val="000000"/>
          <w:kern w:val="0"/>
        </w:rPr>
        <w:t>抓防疫 促生产 保安全</w:t>
      </w:r>
    </w:p>
    <w:p>
      <w:pPr>
        <w:pStyle w:val="18"/>
        <w:numPr>
          <w:ilvl w:val="0"/>
          <w:numId w:val="1"/>
        </w:numPr>
        <w:spacing w:line="560" w:lineRule="exact"/>
        <w:ind w:firstLineChars="0"/>
        <w:rPr>
          <w:rFonts w:hint="eastAsia" w:ascii="仿宋_GB2312" w:hAnsi="仿宋_GB2312" w:eastAsia="仿宋_GB2312" w:cs="仿宋_GB2312"/>
          <w:b w:val="0"/>
          <w:bCs w:val="0"/>
          <w:color w:val="000000"/>
          <w:kern w:val="0"/>
        </w:rPr>
      </w:pPr>
      <w:r>
        <w:rPr>
          <w:rFonts w:hint="eastAsia" w:ascii="仿宋_GB2312" w:hAnsi="仿宋_GB2312" w:eastAsia="仿宋_GB2312" w:cs="仿宋_GB2312"/>
          <w:b w:val="0"/>
          <w:bCs w:val="0"/>
          <w:color w:val="000000"/>
          <w:kern w:val="0"/>
        </w:rPr>
        <w:t>复工复产 莫忘安全</w:t>
      </w:r>
    </w:p>
    <w:p>
      <w:pPr>
        <w:pStyle w:val="18"/>
        <w:numPr>
          <w:ilvl w:val="0"/>
          <w:numId w:val="1"/>
        </w:numPr>
        <w:spacing w:line="560" w:lineRule="exact"/>
        <w:ind w:firstLineChars="0"/>
        <w:rPr>
          <w:rFonts w:hint="eastAsia" w:ascii="仿宋_GB2312" w:hAnsi="仿宋_GB2312" w:eastAsia="仿宋_GB2312" w:cs="仿宋_GB2312"/>
          <w:b w:val="0"/>
          <w:bCs w:val="0"/>
          <w:color w:val="000000"/>
          <w:kern w:val="0"/>
        </w:rPr>
      </w:pPr>
      <w:r>
        <w:rPr>
          <w:rFonts w:hint="eastAsia" w:ascii="仿宋_GB2312" w:hAnsi="仿宋_GB2312" w:eastAsia="仿宋_GB2312" w:cs="仿宋_GB2312"/>
          <w:b w:val="0"/>
          <w:bCs w:val="0"/>
          <w:color w:val="000000"/>
          <w:kern w:val="0"/>
        </w:rPr>
        <w:t>复工复产要蹄疾 安全生产要步稳</w:t>
      </w:r>
    </w:p>
    <w:p>
      <w:pPr>
        <w:pStyle w:val="18"/>
        <w:numPr>
          <w:ilvl w:val="0"/>
          <w:numId w:val="1"/>
        </w:numPr>
        <w:spacing w:line="560" w:lineRule="exact"/>
        <w:ind w:firstLineChars="0"/>
        <w:rPr>
          <w:rFonts w:hint="eastAsia" w:ascii="仿宋_GB2312" w:hAnsi="仿宋_GB2312" w:eastAsia="仿宋_GB2312" w:cs="仿宋_GB2312"/>
          <w:b w:val="0"/>
          <w:bCs w:val="0"/>
          <w:color w:val="000000"/>
          <w:kern w:val="0"/>
        </w:rPr>
      </w:pPr>
      <w:r>
        <w:rPr>
          <w:rFonts w:hint="eastAsia" w:ascii="仿宋_GB2312" w:hAnsi="仿宋_GB2312" w:eastAsia="仿宋_GB2312" w:cs="仿宋_GB2312"/>
          <w:b w:val="0"/>
          <w:bCs w:val="0"/>
          <w:color w:val="000000"/>
          <w:kern w:val="0"/>
        </w:rPr>
        <w:t>事故是最大的成本 安全是最大的效益</w:t>
      </w:r>
    </w:p>
    <w:p>
      <w:pPr>
        <w:pStyle w:val="18"/>
        <w:numPr>
          <w:ilvl w:val="0"/>
          <w:numId w:val="1"/>
        </w:numPr>
        <w:spacing w:line="560" w:lineRule="exact"/>
        <w:ind w:firstLineChars="0"/>
        <w:rPr>
          <w:rFonts w:hint="eastAsia" w:ascii="仿宋_GB2312" w:hAnsi="仿宋_GB2312" w:eastAsia="仿宋_GB2312" w:cs="仿宋_GB2312"/>
          <w:b w:val="0"/>
          <w:bCs w:val="0"/>
          <w:color w:val="000000"/>
          <w:kern w:val="0"/>
        </w:rPr>
      </w:pPr>
      <w:r>
        <w:rPr>
          <w:rFonts w:hint="eastAsia" w:ascii="仿宋_GB2312" w:hAnsi="仿宋_GB2312" w:eastAsia="仿宋_GB2312" w:cs="仿宋_GB2312"/>
          <w:b w:val="0"/>
          <w:bCs w:val="0"/>
          <w:color w:val="000000"/>
          <w:kern w:val="0"/>
        </w:rPr>
        <w:t>安全生产必须警钟长鸣常抓不懈</w:t>
      </w:r>
    </w:p>
    <w:p>
      <w:pPr>
        <w:pStyle w:val="18"/>
        <w:numPr>
          <w:ilvl w:val="0"/>
          <w:numId w:val="1"/>
        </w:numPr>
        <w:spacing w:line="560" w:lineRule="exact"/>
        <w:ind w:firstLineChars="0"/>
        <w:rPr>
          <w:rFonts w:hint="eastAsia" w:ascii="仿宋_GB2312" w:hAnsi="仿宋_GB2312" w:eastAsia="仿宋_GB2312" w:cs="仿宋_GB2312"/>
          <w:b w:val="0"/>
          <w:bCs w:val="0"/>
          <w:color w:val="000000"/>
          <w:kern w:val="0"/>
        </w:rPr>
      </w:pPr>
      <w:r>
        <w:rPr>
          <w:rFonts w:hint="eastAsia" w:ascii="仿宋_GB2312" w:hAnsi="仿宋_GB2312" w:eastAsia="仿宋_GB2312" w:cs="仿宋_GB2312"/>
          <w:b w:val="0"/>
          <w:bCs w:val="0"/>
          <w:color w:val="000000"/>
          <w:kern w:val="0"/>
        </w:rPr>
        <w:t>安全来自警惕 事故出于麻痹</w:t>
      </w:r>
    </w:p>
    <w:p>
      <w:pPr>
        <w:pStyle w:val="18"/>
        <w:numPr>
          <w:ilvl w:val="0"/>
          <w:numId w:val="1"/>
        </w:numPr>
        <w:spacing w:line="560" w:lineRule="exact"/>
        <w:ind w:firstLineChars="0"/>
        <w:rPr>
          <w:rFonts w:hint="eastAsia" w:ascii="仿宋_GB2312" w:hAnsi="仿宋_GB2312" w:eastAsia="仿宋_GB2312" w:cs="仿宋_GB2312"/>
          <w:b w:val="0"/>
          <w:bCs w:val="0"/>
          <w:color w:val="000000"/>
          <w:kern w:val="0"/>
        </w:rPr>
      </w:pPr>
      <w:r>
        <w:rPr>
          <w:rFonts w:hint="eastAsia" w:ascii="仿宋_GB2312" w:hAnsi="仿宋_GB2312" w:eastAsia="仿宋_GB2312" w:cs="仿宋_GB2312"/>
          <w:b w:val="0"/>
          <w:bCs w:val="0"/>
          <w:color w:val="000000"/>
          <w:kern w:val="0"/>
        </w:rPr>
        <w:t>想安全事 上安全岗 做安全人</w:t>
      </w:r>
    </w:p>
    <w:p>
      <w:pPr>
        <w:pStyle w:val="18"/>
        <w:numPr>
          <w:ilvl w:val="0"/>
          <w:numId w:val="1"/>
        </w:numPr>
        <w:spacing w:line="560" w:lineRule="exact"/>
        <w:ind w:firstLineChars="0"/>
        <w:rPr>
          <w:rFonts w:hint="eastAsia" w:ascii="仿宋_GB2312" w:hAnsi="仿宋_GB2312" w:eastAsia="仿宋_GB2312" w:cs="仿宋_GB2312"/>
          <w:b w:val="0"/>
          <w:bCs w:val="0"/>
          <w:color w:val="000000"/>
          <w:kern w:val="0"/>
        </w:rPr>
      </w:pPr>
      <w:r>
        <w:rPr>
          <w:rFonts w:hint="eastAsia" w:ascii="仿宋_GB2312" w:hAnsi="仿宋_GB2312" w:eastAsia="仿宋_GB2312" w:cs="仿宋_GB2312"/>
          <w:b w:val="0"/>
          <w:bCs w:val="0"/>
          <w:color w:val="000000"/>
          <w:kern w:val="0"/>
        </w:rPr>
        <w:t>你对违章讲人情 事故对你不留情</w:t>
      </w:r>
    </w:p>
    <w:p>
      <w:pPr>
        <w:pStyle w:val="18"/>
        <w:numPr>
          <w:ilvl w:val="0"/>
          <w:numId w:val="1"/>
        </w:numPr>
        <w:spacing w:line="560" w:lineRule="exact"/>
        <w:ind w:firstLineChars="0"/>
        <w:rPr>
          <w:rFonts w:hint="eastAsia" w:ascii="仿宋_GB2312" w:hAnsi="仿宋_GB2312" w:eastAsia="仿宋_GB2312" w:cs="仿宋_GB2312"/>
          <w:b w:val="0"/>
          <w:bCs w:val="0"/>
          <w:color w:val="000000"/>
          <w:kern w:val="0"/>
        </w:rPr>
      </w:pPr>
      <w:r>
        <w:rPr>
          <w:rFonts w:hint="eastAsia" w:ascii="仿宋_GB2312" w:hAnsi="仿宋_GB2312" w:eastAsia="仿宋_GB2312" w:cs="仿宋_GB2312"/>
          <w:b w:val="0"/>
          <w:bCs w:val="0"/>
          <w:color w:val="000000"/>
          <w:kern w:val="0"/>
        </w:rPr>
        <w:t>宁为安全受累 不为事故流泪</w:t>
      </w:r>
    </w:p>
    <w:p>
      <w:pPr>
        <w:pStyle w:val="18"/>
        <w:numPr>
          <w:ilvl w:val="0"/>
          <w:numId w:val="1"/>
        </w:numPr>
        <w:spacing w:line="560" w:lineRule="exact"/>
        <w:ind w:firstLineChars="0"/>
        <w:rPr>
          <w:rFonts w:hint="eastAsia" w:ascii="仿宋_GB2312" w:hAnsi="仿宋_GB2312" w:eastAsia="仿宋_GB2312" w:cs="仿宋_GB2312"/>
          <w:b w:val="0"/>
          <w:bCs w:val="0"/>
          <w:color w:val="000000"/>
          <w:kern w:val="0"/>
        </w:rPr>
      </w:pPr>
      <w:r>
        <w:rPr>
          <w:rFonts w:hint="eastAsia" w:ascii="仿宋_GB2312" w:hAnsi="仿宋_GB2312" w:eastAsia="仿宋_GB2312" w:cs="仿宋_GB2312"/>
          <w:b w:val="0"/>
          <w:bCs w:val="0"/>
          <w:color w:val="000000"/>
          <w:kern w:val="0"/>
        </w:rPr>
        <w:t>多看一眼 安全保险 多防一步 少出事故</w:t>
      </w:r>
    </w:p>
    <w:p>
      <w:pPr>
        <w:pStyle w:val="18"/>
        <w:numPr>
          <w:ilvl w:val="0"/>
          <w:numId w:val="1"/>
        </w:numPr>
        <w:spacing w:line="560" w:lineRule="exact"/>
        <w:ind w:firstLineChars="0"/>
        <w:rPr>
          <w:rFonts w:hint="eastAsia" w:ascii="仿宋_GB2312" w:hAnsi="仿宋_GB2312" w:eastAsia="仿宋_GB2312" w:cs="仿宋_GB2312"/>
          <w:b w:val="0"/>
          <w:bCs w:val="0"/>
          <w:color w:val="000000"/>
          <w:kern w:val="0"/>
        </w:rPr>
      </w:pPr>
      <w:r>
        <w:rPr>
          <w:rFonts w:hint="eastAsia" w:ascii="仿宋_GB2312" w:hAnsi="仿宋_GB2312" w:eastAsia="仿宋_GB2312" w:cs="仿宋_GB2312"/>
          <w:b w:val="0"/>
          <w:bCs w:val="0"/>
          <w:color w:val="000000"/>
          <w:kern w:val="0"/>
        </w:rPr>
        <w:t>安全生产勿侥幸 违章违规要人命</w:t>
      </w:r>
    </w:p>
    <w:p>
      <w:pPr>
        <w:pStyle w:val="18"/>
        <w:numPr>
          <w:ilvl w:val="0"/>
          <w:numId w:val="1"/>
        </w:numPr>
        <w:spacing w:line="560" w:lineRule="exact"/>
        <w:ind w:firstLineChars="0"/>
        <w:rPr>
          <w:rFonts w:hint="eastAsia" w:ascii="仿宋_GB2312" w:hAnsi="仿宋_GB2312" w:eastAsia="仿宋_GB2312" w:cs="仿宋_GB2312"/>
          <w:b w:val="0"/>
          <w:bCs w:val="0"/>
          <w:color w:val="000000"/>
          <w:kern w:val="0"/>
        </w:rPr>
      </w:pPr>
      <w:r>
        <w:rPr>
          <w:rFonts w:hint="eastAsia" w:ascii="仿宋_GB2312" w:hAnsi="仿宋_GB2312" w:eastAsia="仿宋_GB2312" w:cs="仿宋_GB2312"/>
          <w:b w:val="0"/>
          <w:bCs w:val="0"/>
          <w:color w:val="000000"/>
          <w:kern w:val="0"/>
        </w:rPr>
        <w:t>行动起来 筑牢安全防线</w:t>
      </w:r>
    </w:p>
    <w:p>
      <w:pPr>
        <w:pStyle w:val="18"/>
        <w:numPr>
          <w:ilvl w:val="0"/>
          <w:numId w:val="1"/>
        </w:numPr>
        <w:spacing w:line="560" w:lineRule="exact"/>
        <w:ind w:firstLineChars="0"/>
        <w:rPr>
          <w:rFonts w:hint="eastAsia" w:ascii="仿宋_GB2312" w:hAnsi="仿宋_GB2312" w:eastAsia="仿宋_GB2312" w:cs="仿宋_GB2312"/>
          <w:b w:val="0"/>
          <w:bCs w:val="0"/>
          <w:color w:val="000000"/>
          <w:kern w:val="0"/>
        </w:rPr>
      </w:pPr>
      <w:r>
        <w:rPr>
          <w:rFonts w:hint="eastAsia" w:ascii="仿宋_GB2312" w:hAnsi="仿宋_GB2312" w:eastAsia="仿宋_GB2312" w:cs="仿宋_GB2312"/>
          <w:b w:val="0"/>
          <w:bCs w:val="0"/>
          <w:color w:val="000000"/>
          <w:kern w:val="0"/>
        </w:rPr>
        <w:t>我行动 我参与 我安全</w:t>
      </w:r>
    </w:p>
    <w:p>
      <w:pPr>
        <w:pStyle w:val="18"/>
        <w:numPr>
          <w:ilvl w:val="0"/>
          <w:numId w:val="1"/>
        </w:numPr>
        <w:spacing w:line="560" w:lineRule="exact"/>
        <w:ind w:firstLineChars="0"/>
        <w:rPr>
          <w:rFonts w:hint="eastAsia" w:ascii="仿宋_GB2312" w:hAnsi="仿宋_GB2312" w:eastAsia="仿宋_GB2312" w:cs="仿宋_GB2312"/>
          <w:b w:val="0"/>
          <w:bCs w:val="0"/>
          <w:color w:val="000000"/>
          <w:kern w:val="0"/>
        </w:rPr>
      </w:pPr>
      <w:r>
        <w:rPr>
          <w:rFonts w:hint="eastAsia" w:ascii="仿宋_GB2312" w:hAnsi="仿宋_GB2312" w:eastAsia="仿宋_GB2312" w:cs="仿宋_GB2312"/>
          <w:b w:val="0"/>
          <w:bCs w:val="0"/>
          <w:color w:val="000000"/>
          <w:kern w:val="0"/>
        </w:rPr>
        <w:t>安全为天 平安是福</w:t>
      </w:r>
    </w:p>
    <w:p>
      <w:pPr>
        <w:pStyle w:val="18"/>
        <w:numPr>
          <w:ilvl w:val="0"/>
          <w:numId w:val="1"/>
        </w:numPr>
        <w:spacing w:line="560" w:lineRule="exact"/>
        <w:ind w:firstLineChars="0"/>
        <w:rPr>
          <w:rFonts w:hint="eastAsia" w:ascii="仿宋_GB2312" w:hAnsi="仿宋_GB2312" w:eastAsia="仿宋_GB2312" w:cs="仿宋_GB2312"/>
          <w:b w:val="0"/>
          <w:bCs w:val="0"/>
          <w:color w:val="000000"/>
          <w:kern w:val="0"/>
        </w:rPr>
      </w:pPr>
      <w:r>
        <w:rPr>
          <w:rFonts w:hint="eastAsia" w:ascii="仿宋_GB2312" w:hAnsi="仿宋_GB2312" w:eastAsia="仿宋_GB2312" w:cs="仿宋_GB2312"/>
          <w:b w:val="0"/>
          <w:bCs w:val="0"/>
          <w:color w:val="000000"/>
          <w:kern w:val="0"/>
        </w:rPr>
        <w:t>安全生产 人人有责</w:t>
      </w:r>
    </w:p>
    <w:p>
      <w:pPr>
        <w:pStyle w:val="18"/>
        <w:numPr>
          <w:ilvl w:val="0"/>
          <w:numId w:val="1"/>
        </w:numPr>
        <w:spacing w:line="560" w:lineRule="exact"/>
        <w:ind w:firstLineChars="0"/>
        <w:rPr>
          <w:rFonts w:hint="eastAsia" w:ascii="仿宋_GB2312" w:hAnsi="仿宋_GB2312" w:eastAsia="仿宋_GB2312" w:cs="仿宋_GB2312"/>
          <w:b w:val="0"/>
          <w:bCs w:val="0"/>
          <w:color w:val="000000"/>
          <w:kern w:val="0"/>
        </w:rPr>
      </w:pPr>
      <w:r>
        <w:rPr>
          <w:rFonts w:hint="eastAsia" w:ascii="仿宋_GB2312" w:hAnsi="仿宋_GB2312" w:eastAsia="仿宋_GB2312" w:cs="仿宋_GB2312"/>
          <w:b w:val="0"/>
          <w:bCs w:val="0"/>
          <w:color w:val="000000"/>
          <w:kern w:val="0"/>
        </w:rPr>
        <w:t>安全你我他 平安靠大家</w:t>
      </w:r>
    </w:p>
    <w:p>
      <w:pPr>
        <w:pStyle w:val="18"/>
        <w:numPr>
          <w:ilvl w:val="0"/>
          <w:numId w:val="1"/>
        </w:numPr>
        <w:spacing w:line="560" w:lineRule="exact"/>
        <w:ind w:firstLineChars="0"/>
        <w:rPr>
          <w:rFonts w:hint="eastAsia" w:ascii="仿宋_GB2312" w:hAnsi="仿宋_GB2312" w:eastAsia="仿宋_GB2312" w:cs="仿宋_GB2312"/>
          <w:b w:val="0"/>
          <w:bCs w:val="0"/>
          <w:color w:val="000000"/>
          <w:kern w:val="0"/>
        </w:rPr>
      </w:pPr>
      <w:r>
        <w:rPr>
          <w:rFonts w:hint="eastAsia" w:ascii="仿宋_GB2312" w:hAnsi="仿宋_GB2312" w:eastAsia="仿宋_GB2312" w:cs="仿宋_GB2312"/>
          <w:b w:val="0"/>
          <w:bCs w:val="0"/>
          <w:color w:val="000000"/>
          <w:kern w:val="0"/>
        </w:rPr>
        <w:t>道路千万条 安全第一条</w:t>
      </w:r>
    </w:p>
    <w:p>
      <w:pPr>
        <w:pStyle w:val="18"/>
        <w:numPr>
          <w:ilvl w:val="0"/>
          <w:numId w:val="1"/>
        </w:numPr>
        <w:spacing w:line="560" w:lineRule="exact"/>
        <w:ind w:firstLineChars="0"/>
        <w:rPr>
          <w:rFonts w:hint="eastAsia" w:ascii="仿宋_GB2312" w:hAnsi="仿宋_GB2312" w:eastAsia="仿宋_GB2312" w:cs="仿宋_GB2312"/>
          <w:b w:val="0"/>
          <w:bCs w:val="0"/>
          <w:color w:val="000000"/>
          <w:kern w:val="0"/>
        </w:rPr>
      </w:pPr>
      <w:r>
        <w:rPr>
          <w:rFonts w:hint="eastAsia" w:ascii="仿宋_GB2312" w:hAnsi="仿宋_GB2312" w:eastAsia="仿宋_GB2312" w:cs="仿宋_GB2312"/>
          <w:b w:val="0"/>
          <w:bCs w:val="0"/>
          <w:color w:val="000000"/>
          <w:kern w:val="0"/>
        </w:rPr>
        <w:t>生命只有一次 安全从我做起</w:t>
      </w:r>
    </w:p>
    <w:p>
      <w:pPr>
        <w:pStyle w:val="18"/>
        <w:numPr>
          <w:ilvl w:val="0"/>
          <w:numId w:val="1"/>
        </w:numPr>
        <w:spacing w:line="560" w:lineRule="exact"/>
        <w:ind w:firstLineChars="0"/>
        <w:rPr>
          <w:rFonts w:hint="eastAsia" w:ascii="仿宋_GB2312" w:hAnsi="仿宋_GB2312" w:eastAsia="仿宋_GB2312" w:cs="仿宋_GB2312"/>
          <w:b w:val="0"/>
          <w:bCs w:val="0"/>
          <w:color w:val="000000"/>
          <w:kern w:val="0"/>
        </w:rPr>
      </w:pPr>
      <w:r>
        <w:rPr>
          <w:rFonts w:hint="eastAsia" w:ascii="仿宋_GB2312" w:hAnsi="仿宋_GB2312" w:eastAsia="仿宋_GB2312" w:cs="仿宋_GB2312"/>
          <w:b w:val="0"/>
          <w:bCs w:val="0"/>
          <w:color w:val="000000"/>
          <w:kern w:val="0"/>
        </w:rPr>
        <w:t>安全生产只有起点没有终点</w:t>
      </w:r>
    </w:p>
    <w:p>
      <w:pPr>
        <w:pStyle w:val="18"/>
        <w:numPr>
          <w:ilvl w:val="0"/>
          <w:numId w:val="1"/>
        </w:numPr>
        <w:spacing w:line="560" w:lineRule="exact"/>
        <w:ind w:firstLineChars="0"/>
        <w:rPr>
          <w:rFonts w:hint="eastAsia" w:ascii="仿宋_GB2312" w:hAnsi="仿宋_GB2312" w:eastAsia="仿宋_GB2312" w:cs="仿宋_GB2312"/>
          <w:b w:val="0"/>
          <w:bCs w:val="0"/>
          <w:color w:val="000000"/>
          <w:kern w:val="0"/>
        </w:rPr>
      </w:pPr>
      <w:r>
        <w:rPr>
          <w:rFonts w:hint="eastAsia" w:ascii="仿宋_GB2312" w:hAnsi="仿宋_GB2312" w:eastAsia="仿宋_GB2312" w:cs="仿宋_GB2312"/>
          <w:b w:val="0"/>
          <w:bCs w:val="0"/>
          <w:color w:val="000000"/>
          <w:kern w:val="0"/>
        </w:rPr>
        <w:t>安全人人抓 幸福千万家</w:t>
      </w:r>
    </w:p>
    <w:p>
      <w:pPr>
        <w:pStyle w:val="18"/>
        <w:numPr>
          <w:ilvl w:val="0"/>
          <w:numId w:val="1"/>
        </w:numPr>
        <w:spacing w:line="560" w:lineRule="exact"/>
        <w:ind w:firstLineChars="0"/>
        <w:rPr>
          <w:rFonts w:hint="eastAsia" w:ascii="仿宋_GB2312" w:hAnsi="仿宋_GB2312" w:eastAsia="仿宋_GB2312" w:cs="仿宋_GB2312"/>
          <w:b w:val="0"/>
          <w:bCs w:val="0"/>
          <w:color w:val="000000"/>
          <w:kern w:val="0"/>
        </w:rPr>
      </w:pPr>
      <w:r>
        <w:rPr>
          <w:rFonts w:hint="eastAsia" w:ascii="仿宋_GB2312" w:hAnsi="仿宋_GB2312" w:eastAsia="仿宋_GB2312" w:cs="仿宋_GB2312"/>
          <w:b w:val="0"/>
          <w:bCs w:val="0"/>
          <w:color w:val="000000"/>
          <w:kern w:val="0"/>
        </w:rPr>
        <w:t>深入开展第19个全国“安全生产月”和“安全生</w:t>
      </w:r>
    </w:p>
    <w:p>
      <w:pPr>
        <w:pStyle w:val="18"/>
        <w:spacing w:line="560" w:lineRule="exact"/>
        <w:ind w:left="563" w:firstLine="643"/>
        <w:rPr>
          <w:rFonts w:hint="eastAsia" w:ascii="仿宋_GB2312" w:hAnsi="仿宋_GB2312" w:eastAsia="仿宋_GB2312" w:cs="仿宋_GB2312"/>
          <w:b w:val="0"/>
          <w:bCs w:val="0"/>
        </w:rPr>
      </w:pPr>
      <w:r>
        <w:rPr>
          <w:rFonts w:hint="eastAsia" w:ascii="仿宋_GB2312" w:hAnsi="仿宋_GB2312" w:eastAsia="仿宋_GB2312" w:cs="仿宋_GB2312"/>
          <w:b w:val="0"/>
          <w:bCs w:val="0"/>
          <w:color w:val="000000"/>
          <w:kern w:val="0"/>
        </w:rPr>
        <w:t>产万里行”活动</w:t>
      </w:r>
    </w:p>
    <w:p>
      <w:pPr>
        <w:spacing w:line="600" w:lineRule="exact"/>
        <w:ind w:right="640" w:firstLine="630"/>
        <w:jc w:val="right"/>
        <w:rPr>
          <w:rFonts w:hint="eastAsia" w:ascii="仿宋_GB2312" w:hAnsi="仿宋_GB2312" w:eastAsia="仿宋_GB2312" w:cs="仿宋_GB2312"/>
          <w:b w:val="0"/>
          <w:bCs w:val="0"/>
        </w:rPr>
        <w:sectPr>
          <w:pgSz w:w="11906" w:h="16838"/>
          <w:pgMar w:top="1701" w:right="1701" w:bottom="1701" w:left="1701" w:header="851" w:footer="992" w:gutter="0"/>
          <w:pgBorders>
            <w:top w:val="none" w:sz="0" w:space="0"/>
            <w:left w:val="none" w:sz="0" w:space="0"/>
            <w:bottom w:val="none" w:sz="0" w:space="0"/>
            <w:right w:val="none" w:sz="0" w:space="0"/>
          </w:pgBorders>
          <w:pgNumType w:fmt="numberInDash"/>
          <w:cols w:space="720" w:num="1"/>
          <w:titlePg/>
          <w:docGrid w:type="linesAndChars" w:linePitch="610" w:charSpace="-3335"/>
        </w:sectPr>
      </w:pPr>
    </w:p>
    <w:p>
      <w:pPr>
        <w:spacing w:line="600" w:lineRule="exact"/>
        <w:rPr>
          <w:rFonts w:hint="eastAsia" w:ascii="黑体" w:eastAsia="黑体"/>
          <w:color w:val="000000"/>
          <w:lang w:eastAsia="zh-CN"/>
        </w:rPr>
      </w:pPr>
      <w:r>
        <w:rPr>
          <w:rFonts w:hint="eastAsia" w:ascii="黑体" w:eastAsia="黑体"/>
          <w:color w:val="000000"/>
        </w:rPr>
        <w:t>附件</w:t>
      </w:r>
      <w:r>
        <w:rPr>
          <w:rFonts w:hint="eastAsia" w:ascii="黑体" w:eastAsia="黑体"/>
          <w:color w:val="000000"/>
          <w:lang w:val="en-US" w:eastAsia="zh-CN"/>
        </w:rPr>
        <w:t>2</w:t>
      </w:r>
    </w:p>
    <w:p>
      <w:pPr>
        <w:spacing w:line="600" w:lineRule="exact"/>
        <w:rPr>
          <w:rFonts w:hint="eastAsia" w:ascii="黑体" w:eastAsia="黑体"/>
          <w:color w:val="000000"/>
        </w:rPr>
      </w:pPr>
    </w:p>
    <w:p>
      <w:pPr>
        <w:spacing w:line="600" w:lineRule="exact"/>
        <w:jc w:val="center"/>
        <w:rPr>
          <w:rFonts w:hint="eastAsia" w:ascii="方正小标宋简体" w:eastAsia="方正小标宋简体" w:cs="宋体"/>
          <w:bCs/>
          <w:color w:val="000000"/>
          <w:sz w:val="44"/>
          <w:szCs w:val="44"/>
        </w:rPr>
      </w:pPr>
      <w:r>
        <w:rPr>
          <w:rFonts w:hint="eastAsia" w:ascii="方正小标宋简体" w:eastAsia="方正小标宋简体" w:cs="宋体"/>
          <w:bCs/>
          <w:color w:val="000000"/>
          <w:sz w:val="44"/>
          <w:szCs w:val="44"/>
        </w:rPr>
        <w:t>20</w:t>
      </w:r>
      <w:r>
        <w:rPr>
          <w:rFonts w:hint="eastAsia" w:ascii="方正小标宋简体" w:eastAsia="方正小标宋简体" w:cs="宋体"/>
          <w:bCs/>
          <w:color w:val="000000"/>
          <w:sz w:val="44"/>
          <w:szCs w:val="44"/>
          <w:lang w:val="en-US" w:eastAsia="zh-CN"/>
        </w:rPr>
        <w:t>20</w:t>
      </w:r>
      <w:r>
        <w:rPr>
          <w:rFonts w:hint="eastAsia" w:ascii="方正小标宋简体" w:eastAsia="方正小标宋简体" w:cs="宋体"/>
          <w:bCs/>
          <w:color w:val="000000"/>
          <w:sz w:val="44"/>
          <w:szCs w:val="44"/>
        </w:rPr>
        <w:t>年“安全生产月”和“</w:t>
      </w:r>
      <w:r>
        <w:rPr>
          <w:rFonts w:hint="eastAsia" w:ascii="方正小标宋简体" w:eastAsia="方正小标宋简体" w:cs="宋体"/>
          <w:bCs/>
          <w:color w:val="000000"/>
          <w:sz w:val="44"/>
          <w:szCs w:val="44"/>
          <w:lang w:val="en-US" w:eastAsia="zh-CN"/>
        </w:rPr>
        <w:t>安全生产专题行</w:t>
      </w:r>
      <w:r>
        <w:rPr>
          <w:rFonts w:hint="eastAsia" w:ascii="方正小标宋简体" w:eastAsia="方正小标宋简体" w:cs="宋体"/>
          <w:bCs/>
          <w:color w:val="000000"/>
          <w:sz w:val="44"/>
          <w:szCs w:val="44"/>
        </w:rPr>
        <w:t>”活动联络员推荐表</w:t>
      </w:r>
    </w:p>
    <w:tbl>
      <w:tblPr>
        <w:tblStyle w:val="14"/>
        <w:tblW w:w="140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35"/>
        <w:gridCol w:w="2340"/>
        <w:gridCol w:w="2340"/>
        <w:gridCol w:w="2340"/>
        <w:gridCol w:w="2160"/>
        <w:gridCol w:w="23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253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_GB2312" w:eastAsia="仿宋_GB2312" w:cs="宋体"/>
                <w:color w:val="000000"/>
              </w:rPr>
            </w:pPr>
            <w:r>
              <w:rPr>
                <w:rFonts w:hint="eastAsia" w:ascii="仿宋_GB2312" w:eastAsia="仿宋_GB2312" w:cs="宋体"/>
                <w:color w:val="000000"/>
              </w:rPr>
              <w:t>姓名</w:t>
            </w:r>
          </w:p>
        </w:tc>
        <w:tc>
          <w:tcPr>
            <w:tcW w:w="2340" w:type="dxa"/>
            <w:tcBorders>
              <w:top w:val="single" w:color="auto" w:sz="4" w:space="0"/>
              <w:left w:val="nil"/>
              <w:bottom w:val="single" w:color="auto" w:sz="4" w:space="0"/>
              <w:right w:val="single" w:color="auto" w:sz="4" w:space="0"/>
            </w:tcBorders>
            <w:vAlign w:val="center"/>
          </w:tcPr>
          <w:p>
            <w:pPr>
              <w:spacing w:line="600" w:lineRule="exact"/>
              <w:jc w:val="center"/>
              <w:rPr>
                <w:rFonts w:hint="eastAsia" w:ascii="仿宋_GB2312" w:eastAsia="仿宋_GB2312" w:cs="宋体"/>
                <w:color w:val="000000"/>
              </w:rPr>
            </w:pPr>
          </w:p>
        </w:tc>
        <w:tc>
          <w:tcPr>
            <w:tcW w:w="2340" w:type="dxa"/>
            <w:tcBorders>
              <w:top w:val="single" w:color="auto" w:sz="4" w:space="0"/>
              <w:left w:val="nil"/>
              <w:bottom w:val="single" w:color="auto" w:sz="4" w:space="0"/>
              <w:right w:val="single" w:color="auto" w:sz="4" w:space="0"/>
            </w:tcBorders>
            <w:vAlign w:val="center"/>
          </w:tcPr>
          <w:p>
            <w:pPr>
              <w:spacing w:line="600" w:lineRule="exact"/>
              <w:jc w:val="center"/>
              <w:rPr>
                <w:rFonts w:hint="eastAsia" w:ascii="仿宋_GB2312" w:eastAsia="仿宋_GB2312" w:cs="宋体"/>
                <w:color w:val="000000"/>
              </w:rPr>
            </w:pPr>
            <w:r>
              <w:rPr>
                <w:rFonts w:hint="eastAsia" w:ascii="仿宋_GB2312" w:eastAsia="仿宋_GB2312" w:cs="宋体"/>
                <w:color w:val="000000"/>
              </w:rPr>
              <w:t>性别</w:t>
            </w:r>
          </w:p>
        </w:tc>
        <w:tc>
          <w:tcPr>
            <w:tcW w:w="2340" w:type="dxa"/>
            <w:tcBorders>
              <w:top w:val="single" w:color="auto" w:sz="4" w:space="0"/>
              <w:left w:val="nil"/>
              <w:bottom w:val="single" w:color="auto" w:sz="4" w:space="0"/>
              <w:right w:val="single" w:color="auto" w:sz="4" w:space="0"/>
            </w:tcBorders>
            <w:vAlign w:val="center"/>
          </w:tcPr>
          <w:p>
            <w:pPr>
              <w:spacing w:line="600" w:lineRule="exact"/>
              <w:jc w:val="center"/>
              <w:rPr>
                <w:rFonts w:hint="eastAsia" w:ascii="仿宋_GB2312" w:eastAsia="仿宋_GB2312" w:cs="宋体"/>
                <w:color w:val="000000"/>
              </w:rPr>
            </w:pPr>
          </w:p>
        </w:tc>
        <w:tc>
          <w:tcPr>
            <w:tcW w:w="2160" w:type="dxa"/>
            <w:tcBorders>
              <w:top w:val="single" w:color="auto" w:sz="4" w:space="0"/>
              <w:left w:val="nil"/>
              <w:bottom w:val="single" w:color="auto" w:sz="4" w:space="0"/>
              <w:right w:val="single" w:color="auto" w:sz="4" w:space="0"/>
            </w:tcBorders>
            <w:vAlign w:val="center"/>
          </w:tcPr>
          <w:p>
            <w:pPr>
              <w:spacing w:line="600" w:lineRule="exact"/>
              <w:jc w:val="center"/>
              <w:rPr>
                <w:rFonts w:hint="eastAsia" w:ascii="仿宋_GB2312" w:eastAsia="仿宋_GB2312" w:cs="宋体"/>
                <w:color w:val="000000"/>
              </w:rPr>
            </w:pPr>
            <w:r>
              <w:rPr>
                <w:rFonts w:hint="eastAsia" w:ascii="仿宋_GB2312" w:eastAsia="仿宋_GB2312" w:cs="宋体"/>
                <w:color w:val="000000"/>
              </w:rPr>
              <w:t>职务</w:t>
            </w:r>
          </w:p>
        </w:tc>
        <w:tc>
          <w:tcPr>
            <w:tcW w:w="2368" w:type="dxa"/>
            <w:tcBorders>
              <w:top w:val="single" w:color="auto" w:sz="4" w:space="0"/>
              <w:left w:val="nil"/>
              <w:bottom w:val="single" w:color="auto" w:sz="4" w:space="0"/>
              <w:right w:val="single" w:color="auto" w:sz="4" w:space="0"/>
            </w:tcBorders>
            <w:vAlign w:val="center"/>
          </w:tcPr>
          <w:p>
            <w:pPr>
              <w:spacing w:line="600" w:lineRule="exact"/>
              <w:jc w:val="center"/>
              <w:rPr>
                <w:rFonts w:hint="eastAsia" w:ascii="仿宋_GB2312" w:eastAsia="仿宋_GB2312" w:cs="宋体"/>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2535" w:type="dxa"/>
            <w:tcBorders>
              <w:top w:val="nil"/>
              <w:left w:val="single" w:color="auto" w:sz="4" w:space="0"/>
              <w:bottom w:val="single" w:color="auto" w:sz="4" w:space="0"/>
              <w:right w:val="single" w:color="auto" w:sz="4" w:space="0"/>
            </w:tcBorders>
            <w:vAlign w:val="center"/>
          </w:tcPr>
          <w:p>
            <w:pPr>
              <w:spacing w:line="600" w:lineRule="exact"/>
              <w:jc w:val="center"/>
              <w:rPr>
                <w:rFonts w:hint="eastAsia" w:ascii="仿宋_GB2312" w:eastAsia="仿宋_GB2312" w:cs="宋体"/>
                <w:color w:val="000000"/>
              </w:rPr>
            </w:pPr>
            <w:r>
              <w:rPr>
                <w:rFonts w:hint="eastAsia" w:ascii="仿宋_GB2312" w:eastAsia="仿宋_GB2312" w:cs="宋体"/>
                <w:color w:val="000000"/>
              </w:rPr>
              <w:t>办公电话</w:t>
            </w:r>
          </w:p>
        </w:tc>
        <w:tc>
          <w:tcPr>
            <w:tcW w:w="2340" w:type="dxa"/>
            <w:tcBorders>
              <w:top w:val="nil"/>
              <w:left w:val="nil"/>
              <w:bottom w:val="single" w:color="auto" w:sz="4" w:space="0"/>
              <w:right w:val="single" w:color="auto" w:sz="4" w:space="0"/>
            </w:tcBorders>
            <w:vAlign w:val="center"/>
          </w:tcPr>
          <w:p>
            <w:pPr>
              <w:spacing w:line="600" w:lineRule="exact"/>
              <w:jc w:val="center"/>
              <w:rPr>
                <w:rFonts w:hint="eastAsia" w:ascii="仿宋_GB2312" w:eastAsia="仿宋_GB2312" w:cs="宋体"/>
                <w:color w:val="000000"/>
              </w:rPr>
            </w:pPr>
          </w:p>
        </w:tc>
        <w:tc>
          <w:tcPr>
            <w:tcW w:w="2340" w:type="dxa"/>
            <w:tcBorders>
              <w:top w:val="nil"/>
              <w:left w:val="nil"/>
              <w:bottom w:val="single" w:color="auto" w:sz="4" w:space="0"/>
              <w:right w:val="single" w:color="auto" w:sz="4" w:space="0"/>
            </w:tcBorders>
            <w:vAlign w:val="center"/>
          </w:tcPr>
          <w:p>
            <w:pPr>
              <w:spacing w:line="600" w:lineRule="exact"/>
              <w:jc w:val="center"/>
              <w:rPr>
                <w:rFonts w:hint="eastAsia" w:ascii="仿宋_GB2312" w:eastAsia="仿宋_GB2312" w:cs="宋体"/>
                <w:color w:val="000000"/>
              </w:rPr>
            </w:pPr>
            <w:r>
              <w:rPr>
                <w:rFonts w:hint="eastAsia" w:ascii="仿宋_GB2312" w:eastAsia="仿宋_GB2312" w:cs="宋体"/>
                <w:color w:val="000000"/>
              </w:rPr>
              <w:t>手机</w:t>
            </w:r>
          </w:p>
        </w:tc>
        <w:tc>
          <w:tcPr>
            <w:tcW w:w="2340" w:type="dxa"/>
            <w:tcBorders>
              <w:top w:val="nil"/>
              <w:left w:val="nil"/>
              <w:bottom w:val="single" w:color="auto" w:sz="4" w:space="0"/>
              <w:right w:val="single" w:color="auto" w:sz="4" w:space="0"/>
            </w:tcBorders>
            <w:vAlign w:val="center"/>
          </w:tcPr>
          <w:p>
            <w:pPr>
              <w:spacing w:line="600" w:lineRule="exact"/>
              <w:jc w:val="center"/>
              <w:rPr>
                <w:rFonts w:hint="eastAsia" w:ascii="仿宋_GB2312" w:eastAsia="仿宋_GB2312" w:cs="宋体"/>
                <w:color w:val="000000"/>
              </w:rPr>
            </w:pPr>
          </w:p>
        </w:tc>
        <w:tc>
          <w:tcPr>
            <w:tcW w:w="2160" w:type="dxa"/>
            <w:tcBorders>
              <w:top w:val="nil"/>
              <w:left w:val="nil"/>
              <w:bottom w:val="single" w:color="auto" w:sz="4" w:space="0"/>
              <w:right w:val="single" w:color="auto" w:sz="4" w:space="0"/>
            </w:tcBorders>
            <w:vAlign w:val="center"/>
          </w:tcPr>
          <w:p>
            <w:pPr>
              <w:spacing w:line="600" w:lineRule="exact"/>
              <w:jc w:val="center"/>
              <w:rPr>
                <w:rFonts w:hint="eastAsia" w:ascii="仿宋_GB2312" w:eastAsia="仿宋_GB2312" w:cs="宋体"/>
                <w:color w:val="000000"/>
              </w:rPr>
            </w:pPr>
            <w:r>
              <w:rPr>
                <w:rFonts w:hint="eastAsia" w:ascii="仿宋_GB2312" w:eastAsia="仿宋_GB2312" w:cs="宋体"/>
                <w:color w:val="000000"/>
              </w:rPr>
              <w:t>传真</w:t>
            </w:r>
          </w:p>
        </w:tc>
        <w:tc>
          <w:tcPr>
            <w:tcW w:w="2368" w:type="dxa"/>
            <w:tcBorders>
              <w:top w:val="single" w:color="auto" w:sz="4" w:space="0"/>
              <w:left w:val="nil"/>
              <w:bottom w:val="single" w:color="auto" w:sz="4" w:space="0"/>
              <w:right w:val="single" w:color="auto" w:sz="4" w:space="0"/>
            </w:tcBorders>
            <w:vAlign w:val="center"/>
          </w:tcPr>
          <w:p>
            <w:pPr>
              <w:spacing w:line="600" w:lineRule="exact"/>
              <w:jc w:val="center"/>
              <w:rPr>
                <w:rFonts w:hint="eastAsia" w:ascii="仿宋_GB2312" w:eastAsia="仿宋_GB2312" w:cs="宋体"/>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2535" w:type="dxa"/>
            <w:tcBorders>
              <w:top w:val="nil"/>
              <w:left w:val="single" w:color="auto" w:sz="4" w:space="0"/>
              <w:bottom w:val="single" w:color="auto" w:sz="4" w:space="0"/>
              <w:right w:val="single" w:color="auto" w:sz="4" w:space="0"/>
            </w:tcBorders>
            <w:vAlign w:val="center"/>
          </w:tcPr>
          <w:p>
            <w:pPr>
              <w:spacing w:line="600" w:lineRule="exact"/>
              <w:jc w:val="center"/>
              <w:rPr>
                <w:rFonts w:hint="eastAsia" w:ascii="仿宋_GB2312" w:eastAsia="仿宋_GB2312" w:cs="宋体"/>
                <w:color w:val="000000"/>
              </w:rPr>
            </w:pPr>
            <w:r>
              <w:rPr>
                <w:rFonts w:hint="eastAsia" w:ascii="仿宋_GB2312" w:eastAsia="仿宋_GB2312" w:cs="宋体"/>
                <w:color w:val="000000"/>
              </w:rPr>
              <w:t>QQ号</w:t>
            </w:r>
          </w:p>
        </w:tc>
        <w:tc>
          <w:tcPr>
            <w:tcW w:w="2340" w:type="dxa"/>
            <w:tcBorders>
              <w:top w:val="nil"/>
              <w:left w:val="nil"/>
              <w:bottom w:val="single" w:color="auto" w:sz="4" w:space="0"/>
              <w:right w:val="single" w:color="auto" w:sz="4" w:space="0"/>
            </w:tcBorders>
            <w:vAlign w:val="center"/>
          </w:tcPr>
          <w:p>
            <w:pPr>
              <w:spacing w:line="600" w:lineRule="exact"/>
              <w:jc w:val="center"/>
              <w:rPr>
                <w:rFonts w:hint="eastAsia" w:ascii="仿宋_GB2312" w:eastAsia="仿宋_GB2312" w:cs="宋体"/>
                <w:color w:val="000000"/>
              </w:rPr>
            </w:pPr>
          </w:p>
        </w:tc>
        <w:tc>
          <w:tcPr>
            <w:tcW w:w="2340" w:type="dxa"/>
            <w:tcBorders>
              <w:top w:val="nil"/>
              <w:left w:val="nil"/>
              <w:bottom w:val="single" w:color="auto" w:sz="4" w:space="0"/>
              <w:right w:val="single" w:color="auto" w:sz="4" w:space="0"/>
            </w:tcBorders>
            <w:vAlign w:val="center"/>
          </w:tcPr>
          <w:p>
            <w:pPr>
              <w:spacing w:line="600" w:lineRule="exact"/>
              <w:jc w:val="center"/>
              <w:rPr>
                <w:rFonts w:hint="eastAsia" w:ascii="仿宋_GB2312" w:eastAsia="仿宋_GB2312" w:cs="宋体"/>
                <w:color w:val="000000"/>
              </w:rPr>
            </w:pPr>
            <w:r>
              <w:rPr>
                <w:rFonts w:hint="eastAsia" w:ascii="仿宋_GB2312" w:eastAsia="仿宋_GB2312" w:cs="宋体"/>
                <w:color w:val="000000"/>
              </w:rPr>
              <w:t>微信号</w:t>
            </w:r>
          </w:p>
        </w:tc>
        <w:tc>
          <w:tcPr>
            <w:tcW w:w="2340" w:type="dxa"/>
            <w:tcBorders>
              <w:top w:val="nil"/>
              <w:left w:val="nil"/>
              <w:bottom w:val="single" w:color="auto" w:sz="4" w:space="0"/>
              <w:right w:val="single" w:color="auto" w:sz="4" w:space="0"/>
            </w:tcBorders>
            <w:vAlign w:val="bottom"/>
          </w:tcPr>
          <w:p>
            <w:pPr>
              <w:spacing w:line="600" w:lineRule="exact"/>
              <w:jc w:val="center"/>
              <w:rPr>
                <w:rFonts w:ascii="宋体" w:hAnsi="宋体" w:eastAsia="仿宋_GB2312" w:cs="宋体"/>
                <w:color w:val="000000"/>
              </w:rPr>
            </w:pPr>
          </w:p>
        </w:tc>
        <w:tc>
          <w:tcPr>
            <w:tcW w:w="2160" w:type="dxa"/>
            <w:tcBorders>
              <w:top w:val="nil"/>
              <w:left w:val="nil"/>
              <w:bottom w:val="single" w:color="auto" w:sz="4" w:space="0"/>
              <w:right w:val="single" w:color="auto" w:sz="4" w:space="0"/>
            </w:tcBorders>
            <w:vAlign w:val="center"/>
          </w:tcPr>
          <w:p>
            <w:pPr>
              <w:spacing w:line="600" w:lineRule="exact"/>
              <w:jc w:val="center"/>
              <w:rPr>
                <w:rFonts w:hint="eastAsia" w:ascii="仿宋_GB2312" w:eastAsia="仿宋_GB2312" w:cs="宋体"/>
                <w:color w:val="000000"/>
              </w:rPr>
            </w:pPr>
            <w:r>
              <w:rPr>
                <w:rFonts w:hint="eastAsia" w:ascii="仿宋_GB2312" w:eastAsia="仿宋_GB2312" w:cs="宋体"/>
                <w:color w:val="000000"/>
              </w:rPr>
              <w:t>电子邮箱</w:t>
            </w:r>
          </w:p>
        </w:tc>
        <w:tc>
          <w:tcPr>
            <w:tcW w:w="2368" w:type="dxa"/>
            <w:tcBorders>
              <w:top w:val="single" w:color="auto" w:sz="4" w:space="0"/>
              <w:left w:val="nil"/>
              <w:bottom w:val="single" w:color="auto" w:sz="4" w:space="0"/>
              <w:right w:val="single" w:color="auto" w:sz="4" w:space="0"/>
            </w:tcBorders>
            <w:vAlign w:val="bottom"/>
          </w:tcPr>
          <w:p>
            <w:pPr>
              <w:spacing w:line="600" w:lineRule="exact"/>
              <w:jc w:val="center"/>
              <w:rPr>
                <w:rFonts w:ascii="宋体" w:hAnsi="宋体" w:eastAsia="仿宋_GB2312" w:cs="宋体"/>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2" w:hRule="atLeast"/>
        </w:trPr>
        <w:tc>
          <w:tcPr>
            <w:tcW w:w="2535" w:type="dxa"/>
            <w:tcBorders>
              <w:top w:val="nil"/>
              <w:left w:val="single" w:color="auto" w:sz="4" w:space="0"/>
              <w:bottom w:val="single" w:color="auto" w:sz="4" w:space="0"/>
              <w:right w:val="single" w:color="auto" w:sz="4" w:space="0"/>
            </w:tcBorders>
            <w:vAlign w:val="center"/>
          </w:tcPr>
          <w:p>
            <w:pPr>
              <w:spacing w:line="600" w:lineRule="exact"/>
              <w:jc w:val="center"/>
              <w:rPr>
                <w:rFonts w:hint="eastAsia" w:ascii="仿宋_GB2312" w:eastAsia="仿宋_GB2312" w:cs="宋体"/>
                <w:color w:val="000000"/>
              </w:rPr>
            </w:pPr>
            <w:r>
              <w:rPr>
                <w:rFonts w:hint="eastAsia" w:ascii="仿宋_GB2312" w:eastAsia="仿宋_GB2312" w:cs="宋体"/>
                <w:color w:val="000000"/>
              </w:rPr>
              <w:t>单位名称</w:t>
            </w:r>
          </w:p>
        </w:tc>
        <w:tc>
          <w:tcPr>
            <w:tcW w:w="11548" w:type="dxa"/>
            <w:gridSpan w:val="5"/>
            <w:tcBorders>
              <w:top w:val="single" w:color="auto" w:sz="4" w:space="0"/>
              <w:left w:val="nil"/>
              <w:bottom w:val="single" w:color="auto" w:sz="4" w:space="0"/>
              <w:right w:val="single" w:color="auto" w:sz="4" w:space="0"/>
            </w:tcBorders>
            <w:vAlign w:val="bottom"/>
          </w:tcPr>
          <w:p>
            <w:pPr>
              <w:spacing w:line="600" w:lineRule="exact"/>
              <w:jc w:val="center"/>
              <w:rPr>
                <w:rFonts w:ascii="宋体" w:hAnsi="宋体" w:eastAsia="仿宋_GB2312" w:cs="宋体"/>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9" w:hRule="atLeast"/>
        </w:trPr>
        <w:tc>
          <w:tcPr>
            <w:tcW w:w="2535" w:type="dxa"/>
            <w:tcBorders>
              <w:top w:val="nil"/>
              <w:left w:val="single" w:color="auto" w:sz="4" w:space="0"/>
              <w:bottom w:val="single" w:color="auto" w:sz="4" w:space="0"/>
              <w:right w:val="single" w:color="auto" w:sz="4" w:space="0"/>
            </w:tcBorders>
            <w:vAlign w:val="center"/>
          </w:tcPr>
          <w:p>
            <w:pPr>
              <w:spacing w:line="600" w:lineRule="exact"/>
              <w:jc w:val="center"/>
              <w:rPr>
                <w:rFonts w:hint="eastAsia" w:ascii="仿宋_GB2312" w:eastAsia="仿宋_GB2312" w:cs="宋体"/>
                <w:color w:val="000000"/>
              </w:rPr>
            </w:pPr>
            <w:r>
              <w:rPr>
                <w:rFonts w:hint="eastAsia" w:ascii="仿宋_GB2312" w:eastAsia="仿宋_GB2312" w:cs="宋体"/>
                <w:color w:val="000000"/>
              </w:rPr>
              <w:t>通信地址</w:t>
            </w:r>
          </w:p>
        </w:tc>
        <w:tc>
          <w:tcPr>
            <w:tcW w:w="11548" w:type="dxa"/>
            <w:gridSpan w:val="5"/>
            <w:tcBorders>
              <w:top w:val="single" w:color="auto" w:sz="4" w:space="0"/>
              <w:left w:val="nil"/>
              <w:bottom w:val="single" w:color="auto" w:sz="4" w:space="0"/>
              <w:right w:val="single" w:color="auto" w:sz="4" w:space="0"/>
            </w:tcBorders>
            <w:vAlign w:val="center"/>
          </w:tcPr>
          <w:p>
            <w:pPr>
              <w:spacing w:line="600" w:lineRule="exact"/>
              <w:jc w:val="center"/>
              <w:rPr>
                <w:rFonts w:hint="eastAsia" w:ascii="仿宋_GB2312" w:eastAsia="仿宋_GB2312" w:cs="宋体"/>
                <w:color w:val="000000"/>
              </w:rPr>
            </w:pPr>
          </w:p>
        </w:tc>
      </w:tr>
    </w:tbl>
    <w:p>
      <w:pPr>
        <w:spacing w:line="600" w:lineRule="exact"/>
        <w:ind w:firstLine="456" w:firstLineChars="150"/>
        <w:rPr>
          <w:rFonts w:hint="eastAsia" w:ascii="宋体" w:hAnsi="宋体" w:eastAsia="仿宋_GB2312"/>
          <w:color w:val="000000"/>
          <w:lang w:eastAsia="zh-CN"/>
        </w:rPr>
      </w:pPr>
      <w:r>
        <w:rPr>
          <w:rFonts w:hint="eastAsia" w:ascii="宋体" w:hAnsi="宋体" w:eastAsia="仿宋_GB2312"/>
          <w:color w:val="000000"/>
        </w:rPr>
        <w:t>注：请于</w:t>
      </w:r>
      <w:r>
        <w:rPr>
          <w:rFonts w:hint="eastAsia" w:ascii="宋体" w:hAnsi="宋体" w:eastAsia="仿宋_GB2312"/>
          <w:color w:val="000000"/>
          <w:lang w:val="en-US" w:eastAsia="zh-CN"/>
        </w:rPr>
        <w:t>6</w:t>
      </w:r>
      <w:r>
        <w:rPr>
          <w:rFonts w:hint="eastAsia" w:ascii="宋体" w:hAnsi="宋体" w:eastAsia="仿宋_GB2312"/>
          <w:color w:val="000000"/>
        </w:rPr>
        <w:t>月</w:t>
      </w:r>
      <w:r>
        <w:rPr>
          <w:rFonts w:hint="eastAsia" w:ascii="宋体" w:hAnsi="宋体" w:eastAsia="仿宋_GB2312"/>
          <w:color w:val="000000"/>
          <w:lang w:val="en-US" w:eastAsia="zh-CN"/>
        </w:rPr>
        <w:t>1</w:t>
      </w:r>
      <w:r>
        <w:rPr>
          <w:rFonts w:hint="eastAsia" w:ascii="宋体" w:hAnsi="宋体" w:eastAsia="仿宋_GB2312"/>
          <w:color w:val="000000"/>
        </w:rPr>
        <w:t>日前将此表</w:t>
      </w:r>
      <w:r>
        <w:rPr>
          <w:rFonts w:hint="eastAsia" w:ascii="宋体" w:hAnsi="宋体" w:eastAsia="仿宋_GB2312"/>
          <w:color w:val="000000"/>
          <w:lang w:eastAsia="zh-CN"/>
        </w:rPr>
        <w:t>发送</w:t>
      </w:r>
      <w:r>
        <w:rPr>
          <w:rFonts w:hint="eastAsia" w:ascii="仿宋_GB2312" w:hAnsi="Times New Roman" w:eastAsia="仿宋_GB2312" w:cs="Times New Roman"/>
          <w:kern w:val="0"/>
          <w:sz w:val="32"/>
          <w:szCs w:val="32"/>
          <w:highlight w:val="none"/>
          <w:u w:val="none" w:color="auto"/>
          <w:lang w:val="en-US" w:eastAsia="zh-CN"/>
        </w:rPr>
        <w:t>至p</w:t>
      </w:r>
      <w:r>
        <w:rPr>
          <w:rFonts w:hint="eastAsia" w:ascii="仿宋_GB2312" w:eastAsia="仿宋_GB2312" w:cs="Times New Roman"/>
          <w:kern w:val="0"/>
          <w:sz w:val="32"/>
          <w:szCs w:val="32"/>
          <w:highlight w:val="none"/>
          <w:u w:val="none" w:color="auto"/>
          <w:lang w:val="en-US" w:eastAsia="zh-CN"/>
        </w:rPr>
        <w:t>tajxc</w:t>
      </w:r>
      <w:r>
        <w:rPr>
          <w:rFonts w:hint="eastAsia" w:ascii="仿宋_GB2312" w:hAnsi="Times New Roman" w:eastAsia="仿宋_GB2312" w:cs="Times New Roman"/>
          <w:kern w:val="0"/>
          <w:sz w:val="32"/>
          <w:szCs w:val="32"/>
          <w:highlight w:val="none"/>
          <w:u w:val="none" w:color="auto"/>
          <w:lang w:val="en-US" w:eastAsia="zh-CN"/>
        </w:rPr>
        <w:t>@</w:t>
      </w:r>
      <w:r>
        <w:rPr>
          <w:rFonts w:hint="eastAsia" w:ascii="仿宋_GB2312" w:eastAsia="仿宋_GB2312" w:cs="Times New Roman"/>
          <w:kern w:val="0"/>
          <w:sz w:val="32"/>
          <w:szCs w:val="32"/>
          <w:highlight w:val="none"/>
          <w:u w:val="none" w:color="auto"/>
          <w:lang w:val="en-US" w:eastAsia="zh-CN"/>
        </w:rPr>
        <w:t>163</w:t>
      </w:r>
      <w:r>
        <w:rPr>
          <w:rFonts w:hint="eastAsia" w:ascii="仿宋_GB2312" w:hAnsi="Times New Roman" w:eastAsia="仿宋_GB2312" w:cs="Times New Roman"/>
          <w:kern w:val="0"/>
          <w:sz w:val="32"/>
          <w:szCs w:val="32"/>
          <w:highlight w:val="none"/>
          <w:u w:val="none" w:color="auto"/>
          <w:lang w:val="en-US" w:eastAsia="zh-CN"/>
        </w:rPr>
        <w:t>.com。</w:t>
      </w:r>
    </w:p>
    <w:p>
      <w:r>
        <w:rPr>
          <w:rFonts w:eastAsia="仿宋_GB2312"/>
        </w:rPr>
        <w:br w:type="page"/>
      </w:r>
    </w:p>
    <w:p>
      <w:pPr>
        <w:pStyle w:val="2"/>
        <w:keepNext w:val="0"/>
        <w:keepLines w:val="0"/>
        <w:pageBreakBefore/>
        <w:widowControl w:val="0"/>
        <w:kinsoku/>
        <w:wordWrap/>
        <w:overflowPunct/>
        <w:topLinePunct w:val="0"/>
        <w:autoSpaceDE/>
        <w:autoSpaceDN/>
        <w:bidi w:val="0"/>
        <w:adjustRightInd/>
        <w:snapToGrid/>
        <w:spacing w:before="0" w:beforeAutospacing="0" w:line="560" w:lineRule="exact"/>
        <w:ind w:left="0" w:leftChars="0" w:firstLine="0" w:firstLineChars="0"/>
        <w:textAlignment w:val="auto"/>
        <w:rPr>
          <w:rFonts w:ascii="黑体" w:hAnsi="黑体" w:eastAsia="黑体" w:cs="宋体"/>
          <w:b/>
          <w:bCs/>
          <w:color w:val="000000"/>
        </w:rPr>
      </w:pPr>
      <w:r>
        <w:rPr>
          <w:rFonts w:hint="eastAsia" w:ascii="黑体" w:hAnsi="黑体" w:eastAsia="黑体" w:cs="宋体"/>
          <w:b/>
          <w:bCs/>
          <w:color w:val="000000"/>
        </w:rPr>
        <w:t>附件3</w:t>
      </w:r>
    </w:p>
    <w:p>
      <w:pPr>
        <w:pStyle w:val="2"/>
        <w:keepNext w:val="0"/>
        <w:keepLines w:val="0"/>
        <w:widowControl w:val="0"/>
        <w:kinsoku/>
        <w:wordWrap/>
        <w:overflowPunct/>
        <w:topLinePunct w:val="0"/>
        <w:autoSpaceDE/>
        <w:autoSpaceDN/>
        <w:bidi w:val="0"/>
        <w:adjustRightInd/>
        <w:snapToGrid/>
        <w:spacing w:before="0" w:beforeAutospacing="0" w:line="560" w:lineRule="exact"/>
        <w:ind w:left="0" w:leftChars="0" w:firstLine="0" w:firstLineChars="0"/>
        <w:jc w:val="center"/>
        <w:textAlignment w:val="auto"/>
        <w:rPr>
          <w:rFonts w:ascii="方正小标宋简体" w:hAnsi="华文中宋" w:eastAsia="方正小标宋简体" w:cs="宋体"/>
          <w:b/>
          <w:bCs/>
          <w:color w:val="000000"/>
          <w:sz w:val="44"/>
          <w:szCs w:val="44"/>
        </w:rPr>
      </w:pPr>
      <w:r>
        <w:rPr>
          <w:rFonts w:hint="eastAsia" w:ascii="方正小标宋简体" w:hAnsi="华文中宋" w:eastAsia="方正小标宋简体" w:cs="宋体"/>
          <w:b/>
          <w:bCs/>
          <w:color w:val="000000"/>
          <w:sz w:val="44"/>
          <w:szCs w:val="44"/>
          <w:lang w:val="en-US" w:eastAsia="zh-CN"/>
        </w:rPr>
        <w:t>2020年</w:t>
      </w:r>
      <w:r>
        <w:rPr>
          <w:rFonts w:hint="eastAsia" w:ascii="方正小标宋简体" w:hAnsi="华文中宋" w:eastAsia="方正小标宋简体" w:cs="宋体"/>
          <w:b/>
          <w:bCs/>
          <w:color w:val="000000"/>
          <w:sz w:val="44"/>
          <w:szCs w:val="44"/>
        </w:rPr>
        <w:t>“安全生产月”和“安全生产</w:t>
      </w:r>
      <w:r>
        <w:rPr>
          <w:rFonts w:hint="eastAsia" w:ascii="方正小标宋简体" w:hAnsi="华文中宋" w:eastAsia="方正小标宋简体" w:cs="宋体"/>
          <w:b/>
          <w:bCs/>
          <w:color w:val="000000"/>
          <w:sz w:val="44"/>
          <w:szCs w:val="44"/>
          <w:lang w:eastAsia="zh-CN"/>
        </w:rPr>
        <w:t>专题行</w:t>
      </w:r>
      <w:r>
        <w:rPr>
          <w:rFonts w:hint="eastAsia" w:ascii="方正小标宋简体" w:hAnsi="华文中宋" w:eastAsia="方正小标宋简体" w:cs="宋体"/>
          <w:b/>
          <w:bCs/>
          <w:color w:val="000000"/>
          <w:sz w:val="44"/>
          <w:szCs w:val="44"/>
        </w:rPr>
        <w:t>”活动进展情况统计表</w:t>
      </w:r>
    </w:p>
    <w:p>
      <w:pPr>
        <w:pStyle w:val="2"/>
        <w:keepNext w:val="0"/>
        <w:keepLines w:val="0"/>
        <w:widowControl w:val="0"/>
        <w:kinsoku/>
        <w:wordWrap/>
        <w:overflowPunct/>
        <w:topLinePunct w:val="0"/>
        <w:autoSpaceDE/>
        <w:autoSpaceDN/>
        <w:bidi w:val="0"/>
        <w:adjustRightInd/>
        <w:snapToGrid/>
        <w:spacing w:before="0" w:beforeAutospacing="0" w:line="560" w:lineRule="exact"/>
        <w:ind w:left="0" w:leftChars="0" w:firstLine="0" w:firstLineChars="0"/>
        <w:textAlignment w:val="auto"/>
        <w:rPr>
          <w:rFonts w:ascii="仿宋_GB2312"/>
          <w:b/>
          <w:bCs/>
          <w:color w:val="000000"/>
          <w:sz w:val="28"/>
          <w:szCs w:val="28"/>
        </w:rPr>
      </w:pPr>
      <w:r>
        <w:rPr>
          <w:rFonts w:hint="eastAsia" w:ascii="仿宋_GB2312"/>
          <w:b/>
          <w:bCs/>
          <w:color w:val="000000"/>
          <w:sz w:val="28"/>
          <w:szCs w:val="28"/>
        </w:rPr>
        <w:t>填报单位（盖章）：</w:t>
      </w:r>
      <w:r>
        <w:rPr>
          <w:rFonts w:hint="eastAsia" w:ascii="仿宋_GB2312"/>
          <w:b/>
          <w:bCs/>
          <w:color w:val="000000"/>
          <w:sz w:val="28"/>
          <w:szCs w:val="28"/>
          <w:u w:val="single"/>
        </w:rPr>
        <w:t xml:space="preserve">        　　　　　　   </w:t>
      </w:r>
      <w:r>
        <w:rPr>
          <w:rFonts w:hint="eastAsia" w:ascii="仿宋_GB2312"/>
          <w:b/>
          <w:bCs/>
          <w:color w:val="000000"/>
          <w:sz w:val="28"/>
          <w:szCs w:val="28"/>
        </w:rPr>
        <w:t>联系人：</w:t>
      </w:r>
      <w:r>
        <w:rPr>
          <w:rFonts w:hint="eastAsia" w:ascii="仿宋_GB2312"/>
          <w:b/>
          <w:bCs/>
          <w:color w:val="000000"/>
          <w:sz w:val="28"/>
          <w:szCs w:val="28"/>
          <w:u w:val="single"/>
        </w:rPr>
        <w:t xml:space="preserve">    　　 </w:t>
      </w:r>
      <w:r>
        <w:rPr>
          <w:rFonts w:hint="eastAsia" w:ascii="仿宋_GB2312"/>
          <w:b/>
          <w:bCs/>
          <w:color w:val="000000"/>
          <w:sz w:val="28"/>
          <w:szCs w:val="28"/>
        </w:rPr>
        <w:t>电话：</w:t>
      </w:r>
      <w:r>
        <w:rPr>
          <w:rFonts w:hint="eastAsia" w:ascii="仿宋_GB2312"/>
          <w:b/>
          <w:bCs/>
          <w:color w:val="000000"/>
          <w:sz w:val="28"/>
          <w:szCs w:val="28"/>
          <w:u w:val="single"/>
        </w:rPr>
        <w:t xml:space="preserve">  　　   </w:t>
      </w:r>
      <w:r>
        <w:rPr>
          <w:rFonts w:hint="eastAsia" w:ascii="仿宋_GB2312"/>
          <w:b/>
          <w:bCs/>
          <w:color w:val="000000"/>
          <w:sz w:val="28"/>
          <w:szCs w:val="28"/>
        </w:rPr>
        <w:t>填报日期：</w:t>
      </w:r>
      <w:r>
        <w:rPr>
          <w:rFonts w:hint="eastAsia" w:ascii="仿宋_GB2312"/>
          <w:b/>
          <w:bCs/>
          <w:color w:val="000000"/>
          <w:sz w:val="28"/>
          <w:szCs w:val="28"/>
          <w:u w:val="single"/>
        </w:rPr>
        <w:t xml:space="preserve">  　　    </w:t>
      </w:r>
    </w:p>
    <w:tbl>
      <w:tblPr>
        <w:tblStyle w:val="15"/>
        <w:tblW w:w="12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95"/>
        <w:gridCol w:w="142"/>
        <w:gridCol w:w="4820"/>
        <w:gridCol w:w="5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gridSpan w:val="3"/>
            <w:tcBorders>
              <w:top w:val="single" w:color="auto" w:sz="4" w:space="0"/>
              <w:left w:val="single" w:color="auto" w:sz="4" w:space="0"/>
              <w:bottom w:val="single" w:color="auto" w:sz="4" w:space="0"/>
              <w:right w:val="single" w:color="auto" w:sz="4" w:space="0"/>
            </w:tcBorders>
          </w:tcPr>
          <w:p>
            <w:pPr>
              <w:pStyle w:val="2"/>
              <w:ind w:left="-94" w:leftChars="-31" w:firstLine="8" w:firstLineChars="0"/>
              <w:jc w:val="center"/>
              <w:rPr>
                <w:rFonts w:ascii="黑体" w:hAnsi="黑体" w:eastAsia="黑体"/>
                <w:b/>
                <w:bCs/>
                <w:color w:val="000000"/>
              </w:rPr>
            </w:pPr>
            <w:r>
              <w:rPr>
                <w:rFonts w:hint="eastAsia" w:ascii="黑体" w:hAnsi="黑体" w:eastAsia="黑体"/>
                <w:b/>
                <w:bCs/>
                <w:color w:val="000000"/>
                <w:kern w:val="0"/>
              </w:rPr>
              <w:t>活动项目</w:t>
            </w:r>
          </w:p>
        </w:tc>
        <w:tc>
          <w:tcPr>
            <w:tcW w:w="4820" w:type="dxa"/>
            <w:tcBorders>
              <w:top w:val="single" w:color="auto" w:sz="4" w:space="0"/>
              <w:left w:val="nil"/>
              <w:bottom w:val="single" w:color="auto" w:sz="4" w:space="0"/>
              <w:right w:val="single" w:color="auto" w:sz="4" w:space="0"/>
            </w:tcBorders>
          </w:tcPr>
          <w:p>
            <w:pPr>
              <w:pStyle w:val="2"/>
              <w:ind w:left="-94" w:leftChars="-31" w:firstLine="8" w:firstLineChars="0"/>
              <w:jc w:val="center"/>
              <w:rPr>
                <w:rFonts w:ascii="黑体" w:hAnsi="黑体" w:eastAsia="黑体"/>
                <w:b/>
                <w:bCs/>
                <w:color w:val="000000"/>
              </w:rPr>
            </w:pPr>
            <w:r>
              <w:rPr>
                <w:rFonts w:hint="eastAsia" w:ascii="黑体" w:hAnsi="黑体" w:eastAsia="黑体"/>
                <w:b/>
                <w:bCs/>
                <w:color w:val="000000"/>
                <w:kern w:val="0"/>
              </w:rPr>
              <w:t>内容要求</w:t>
            </w:r>
          </w:p>
        </w:tc>
        <w:tc>
          <w:tcPr>
            <w:tcW w:w="5639" w:type="dxa"/>
            <w:tcBorders>
              <w:top w:val="single" w:color="auto" w:sz="4" w:space="0"/>
              <w:left w:val="nil"/>
              <w:bottom w:val="single" w:color="auto" w:sz="4" w:space="0"/>
              <w:right w:val="single" w:color="auto" w:sz="4" w:space="0"/>
            </w:tcBorders>
          </w:tcPr>
          <w:p>
            <w:pPr>
              <w:pStyle w:val="2"/>
              <w:ind w:left="-94" w:leftChars="-31" w:firstLine="8" w:firstLineChars="0"/>
              <w:jc w:val="center"/>
              <w:rPr>
                <w:rFonts w:ascii="黑体" w:hAnsi="黑体" w:eastAsia="黑体"/>
                <w:b/>
                <w:bCs/>
                <w:color w:val="000000"/>
              </w:rPr>
            </w:pPr>
            <w:r>
              <w:rPr>
                <w:rFonts w:hint="eastAsia" w:ascii="黑体" w:hAnsi="黑体" w:eastAsia="黑体"/>
                <w:b/>
                <w:bCs/>
                <w:color w:val="000000"/>
                <w:kern w:val="0"/>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1" w:type="dxa"/>
            <w:vMerge w:val="restart"/>
            <w:tcBorders>
              <w:top w:val="nil"/>
              <w:left w:val="single" w:color="auto" w:sz="4" w:space="0"/>
              <w:bottom w:val="single" w:color="auto" w:sz="4" w:space="0"/>
              <w:right w:val="single" w:color="auto" w:sz="4" w:space="0"/>
            </w:tcBorders>
            <w:textDirection w:val="tbRlV"/>
          </w:tcPr>
          <w:p>
            <w:pPr>
              <w:pStyle w:val="2"/>
              <w:spacing w:line="400" w:lineRule="exact"/>
              <w:ind w:left="-112" w:leftChars="-37" w:right="113" w:firstLine="74" w:firstLineChars="28"/>
              <w:jc w:val="center"/>
              <w:rPr>
                <w:rFonts w:ascii="黑体" w:hAnsi="黑体" w:eastAsia="黑体"/>
                <w:b/>
                <w:bCs/>
                <w:color w:val="000000"/>
                <w:sz w:val="28"/>
                <w:szCs w:val="28"/>
              </w:rPr>
            </w:pPr>
            <w:r>
              <w:rPr>
                <w:rFonts w:hint="eastAsia" w:ascii="黑体" w:hAnsi="黑体" w:eastAsia="黑体"/>
                <w:b/>
                <w:bCs/>
                <w:color w:val="000000"/>
                <w:kern w:val="0"/>
                <w:sz w:val="28"/>
                <w:szCs w:val="28"/>
              </w:rPr>
              <w:t>“安全生产月”活动</w:t>
            </w:r>
          </w:p>
          <w:p>
            <w:pPr>
              <w:pStyle w:val="2"/>
              <w:ind w:left="-112" w:leftChars="-37" w:right="113" w:firstLine="74" w:firstLineChars="28"/>
              <w:jc w:val="center"/>
              <w:rPr>
                <w:rFonts w:ascii="黑体" w:hAnsi="黑体" w:eastAsia="黑体"/>
                <w:b/>
                <w:bCs/>
                <w:color w:val="000000"/>
                <w:sz w:val="28"/>
                <w:szCs w:val="28"/>
              </w:rPr>
            </w:pPr>
          </w:p>
        </w:tc>
        <w:tc>
          <w:tcPr>
            <w:tcW w:w="1937" w:type="dxa"/>
            <w:gridSpan w:val="2"/>
            <w:tcBorders>
              <w:top w:val="single" w:color="auto" w:sz="4" w:space="0"/>
              <w:left w:val="nil"/>
              <w:bottom w:val="single" w:color="auto" w:sz="4" w:space="0"/>
              <w:right w:val="single" w:color="auto" w:sz="4" w:space="0"/>
            </w:tcBorders>
            <w:vAlign w:val="center"/>
          </w:tcPr>
          <w:p>
            <w:pPr>
              <w:pStyle w:val="2"/>
              <w:spacing w:line="240" w:lineRule="exact"/>
              <w:ind w:left="-91" w:leftChars="-31" w:hanging="3" w:firstLineChars="0"/>
              <w:jc w:val="center"/>
              <w:rPr>
                <w:rFonts w:ascii="黑体" w:hAnsi="黑体" w:eastAsia="黑体"/>
                <w:b w:val="0"/>
                <w:bCs w:val="0"/>
                <w:color w:val="000000"/>
                <w:sz w:val="21"/>
                <w:szCs w:val="21"/>
              </w:rPr>
            </w:pPr>
            <w:r>
              <w:rPr>
                <w:rFonts w:hint="eastAsia" w:ascii="黑体" w:hAnsi="黑体" w:eastAsia="黑体"/>
                <w:b w:val="0"/>
                <w:bCs w:val="0"/>
                <w:color w:val="000000"/>
                <w:kern w:val="0"/>
                <w:sz w:val="21"/>
                <w:szCs w:val="21"/>
              </w:rPr>
              <w:t>举办“安全生产月”活动启动仪式</w:t>
            </w:r>
          </w:p>
        </w:tc>
        <w:tc>
          <w:tcPr>
            <w:tcW w:w="4820" w:type="dxa"/>
            <w:tcBorders>
              <w:top w:val="single" w:color="auto" w:sz="4" w:space="0"/>
              <w:left w:val="nil"/>
              <w:bottom w:val="single" w:color="auto" w:sz="4" w:space="0"/>
              <w:right w:val="single" w:color="auto" w:sz="4" w:space="0"/>
            </w:tcBorders>
            <w:vAlign w:val="center"/>
          </w:tcPr>
          <w:p>
            <w:pPr>
              <w:pStyle w:val="2"/>
              <w:spacing w:line="240" w:lineRule="exact"/>
              <w:ind w:left="-82" w:leftChars="-27" w:firstLine="468" w:firstLineChars="0"/>
              <w:rPr>
                <w:rFonts w:ascii="仿宋_GB2312"/>
                <w:b w:val="0"/>
                <w:bCs w:val="0"/>
                <w:color w:val="000000"/>
                <w:sz w:val="21"/>
                <w:szCs w:val="21"/>
              </w:rPr>
            </w:pPr>
            <w:r>
              <w:rPr>
                <w:rFonts w:hint="eastAsia" w:ascii="仿宋_GB2312"/>
                <w:b w:val="0"/>
                <w:bCs w:val="0"/>
                <w:color w:val="000000"/>
                <w:kern w:val="0"/>
                <w:sz w:val="21"/>
                <w:szCs w:val="21"/>
              </w:rPr>
              <w:t>启动仪式形式多样，参与范围广泛，效果良好。</w:t>
            </w:r>
          </w:p>
        </w:tc>
        <w:tc>
          <w:tcPr>
            <w:tcW w:w="5639" w:type="dxa"/>
            <w:tcBorders>
              <w:top w:val="single" w:color="auto" w:sz="4" w:space="0"/>
              <w:left w:val="nil"/>
              <w:bottom w:val="single" w:color="auto" w:sz="4" w:space="0"/>
              <w:right w:val="single" w:color="auto" w:sz="4" w:space="0"/>
            </w:tcBorders>
            <w:vAlign w:val="center"/>
          </w:tcPr>
          <w:p>
            <w:pPr>
              <w:pStyle w:val="2"/>
              <w:spacing w:line="240" w:lineRule="exact"/>
              <w:ind w:left="-82" w:leftChars="-27" w:firstLine="468" w:firstLineChars="0"/>
              <w:rPr>
                <w:rFonts w:ascii="仿宋_GB2312"/>
                <w:b w:val="0"/>
                <w:bCs w:val="0"/>
                <w:color w:val="000000"/>
                <w:sz w:val="21"/>
                <w:szCs w:val="21"/>
              </w:rPr>
            </w:pPr>
            <w:r>
              <w:rPr>
                <w:rFonts w:hint="eastAsia" w:ascii="仿宋_GB2312"/>
                <w:b w:val="0"/>
                <w:bCs w:val="0"/>
                <w:color w:val="000000"/>
                <w:kern w:val="0"/>
                <w:sz w:val="21"/>
                <w:szCs w:val="21"/>
              </w:rPr>
              <w:t>以（    ）等形式启动“安全生产月”活动（  ）场次。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1" w:type="dxa"/>
            <w:vMerge w:val="continue"/>
            <w:tcBorders>
              <w:top w:val="nil"/>
              <w:left w:val="single" w:color="auto" w:sz="4" w:space="0"/>
              <w:bottom w:val="single" w:color="auto" w:sz="4" w:space="0"/>
              <w:right w:val="single" w:color="auto" w:sz="4" w:space="0"/>
            </w:tcBorders>
            <w:textDirection w:val="tbRlV"/>
            <w:vAlign w:val="center"/>
          </w:tcPr>
          <w:p>
            <w:pPr>
              <w:widowControl/>
              <w:ind w:left="113" w:right="113"/>
              <w:jc w:val="left"/>
              <w:rPr>
                <w:rFonts w:ascii="黑体" w:hAnsi="黑体" w:eastAsia="黑体"/>
                <w:b/>
                <w:bCs/>
                <w:color w:val="000000"/>
                <w:sz w:val="28"/>
                <w:szCs w:val="28"/>
              </w:rPr>
            </w:pPr>
          </w:p>
        </w:tc>
        <w:tc>
          <w:tcPr>
            <w:tcW w:w="1937" w:type="dxa"/>
            <w:gridSpan w:val="2"/>
            <w:tcBorders>
              <w:top w:val="single" w:color="auto" w:sz="4" w:space="0"/>
              <w:left w:val="nil"/>
              <w:bottom w:val="single" w:color="auto" w:sz="4" w:space="0"/>
              <w:right w:val="single" w:color="auto" w:sz="4" w:space="0"/>
            </w:tcBorders>
            <w:vAlign w:val="center"/>
          </w:tcPr>
          <w:p>
            <w:pPr>
              <w:pStyle w:val="2"/>
              <w:spacing w:before="0" w:beforeAutospacing="0" w:line="240" w:lineRule="exact"/>
              <w:ind w:left="6" w:leftChars="0" w:hanging="6" w:firstLineChars="0"/>
              <w:jc w:val="center"/>
              <w:rPr>
                <w:rFonts w:ascii="黑体" w:hAnsi="黑体" w:eastAsia="黑体"/>
                <w:b w:val="0"/>
                <w:bCs w:val="0"/>
                <w:color w:val="000000"/>
                <w:kern w:val="0"/>
                <w:sz w:val="21"/>
                <w:szCs w:val="21"/>
              </w:rPr>
            </w:pPr>
            <w:r>
              <w:rPr>
                <w:rFonts w:hint="eastAsia" w:ascii="黑体" w:hAnsi="黑体" w:eastAsia="黑体"/>
                <w:b w:val="0"/>
                <w:bCs w:val="0"/>
                <w:color w:val="000000"/>
                <w:kern w:val="0"/>
                <w:sz w:val="21"/>
                <w:szCs w:val="21"/>
              </w:rPr>
              <w:t>深入学习贯彻</w:t>
            </w:r>
          </w:p>
          <w:p>
            <w:pPr>
              <w:pStyle w:val="2"/>
              <w:spacing w:before="0" w:beforeAutospacing="0" w:line="240" w:lineRule="exact"/>
              <w:ind w:left="6" w:leftChars="0" w:hanging="6" w:firstLineChars="0"/>
              <w:jc w:val="center"/>
              <w:rPr>
                <w:rFonts w:ascii="黑体" w:hAnsi="黑体" w:eastAsia="黑体"/>
                <w:b w:val="0"/>
                <w:bCs w:val="0"/>
                <w:color w:val="000000"/>
                <w:kern w:val="0"/>
                <w:sz w:val="21"/>
                <w:szCs w:val="21"/>
              </w:rPr>
            </w:pPr>
            <w:r>
              <w:rPr>
                <w:rFonts w:hint="eastAsia" w:ascii="黑体" w:hAnsi="黑体" w:eastAsia="黑体"/>
                <w:b w:val="0"/>
                <w:bCs w:val="0"/>
                <w:color w:val="000000"/>
                <w:kern w:val="0"/>
                <w:sz w:val="21"/>
                <w:szCs w:val="21"/>
              </w:rPr>
              <w:t>习近平总书记</w:t>
            </w:r>
          </w:p>
          <w:p>
            <w:pPr>
              <w:pStyle w:val="2"/>
              <w:spacing w:before="0" w:beforeAutospacing="0" w:line="240" w:lineRule="exact"/>
              <w:ind w:left="6" w:leftChars="0" w:hanging="6" w:firstLineChars="0"/>
              <w:jc w:val="center"/>
              <w:rPr>
                <w:rFonts w:ascii="黑体" w:hAnsi="黑体" w:eastAsia="黑体"/>
                <w:b w:val="0"/>
                <w:bCs w:val="0"/>
                <w:color w:val="000000"/>
                <w:kern w:val="0"/>
                <w:sz w:val="21"/>
                <w:szCs w:val="21"/>
              </w:rPr>
            </w:pPr>
            <w:r>
              <w:rPr>
                <w:rFonts w:hint="eastAsia" w:ascii="黑体" w:hAnsi="黑体" w:eastAsia="黑体"/>
                <w:b w:val="0"/>
                <w:bCs w:val="0"/>
                <w:color w:val="000000"/>
                <w:kern w:val="0"/>
                <w:sz w:val="21"/>
                <w:szCs w:val="21"/>
              </w:rPr>
              <w:t>关于安全生产</w:t>
            </w:r>
          </w:p>
          <w:p>
            <w:pPr>
              <w:pStyle w:val="2"/>
              <w:spacing w:before="0" w:beforeAutospacing="0" w:line="240" w:lineRule="exact"/>
              <w:ind w:left="6" w:leftChars="0" w:hanging="6" w:firstLineChars="0"/>
              <w:jc w:val="center"/>
              <w:rPr>
                <w:rFonts w:ascii="黑体" w:hAnsi="黑体" w:eastAsia="黑体"/>
                <w:b w:val="0"/>
                <w:bCs w:val="0"/>
                <w:color w:val="000000"/>
                <w:kern w:val="0"/>
                <w:sz w:val="21"/>
                <w:szCs w:val="21"/>
              </w:rPr>
            </w:pPr>
            <w:r>
              <w:rPr>
                <w:rFonts w:hint="eastAsia" w:ascii="黑体" w:hAnsi="黑体" w:eastAsia="黑体"/>
                <w:b w:val="0"/>
                <w:bCs w:val="0"/>
                <w:color w:val="000000"/>
                <w:kern w:val="0"/>
                <w:sz w:val="21"/>
                <w:szCs w:val="21"/>
              </w:rPr>
              <w:t>重要论述</w:t>
            </w:r>
          </w:p>
        </w:tc>
        <w:tc>
          <w:tcPr>
            <w:tcW w:w="4820" w:type="dxa"/>
            <w:tcBorders>
              <w:top w:val="single" w:color="auto" w:sz="4" w:space="0"/>
              <w:left w:val="nil"/>
              <w:bottom w:val="single" w:color="auto" w:sz="4" w:space="0"/>
              <w:right w:val="single" w:color="auto" w:sz="4" w:space="0"/>
            </w:tcBorders>
            <w:vAlign w:val="center"/>
          </w:tcPr>
          <w:p>
            <w:pPr>
              <w:pStyle w:val="2"/>
              <w:spacing w:line="240" w:lineRule="exact"/>
              <w:ind w:left="0" w:leftChars="0" w:firstLine="388" w:firstLineChars="200"/>
              <w:rPr>
                <w:rFonts w:ascii="仿宋_GB2312"/>
                <w:b w:val="0"/>
                <w:bCs w:val="0"/>
                <w:color w:val="000000"/>
                <w:sz w:val="21"/>
                <w:szCs w:val="21"/>
              </w:rPr>
            </w:pPr>
            <w:r>
              <w:rPr>
                <w:rFonts w:hint="eastAsia" w:ascii="仿宋_GB2312"/>
                <w:b w:val="0"/>
                <w:bCs w:val="0"/>
                <w:color w:val="000000"/>
                <w:kern w:val="0"/>
                <w:sz w:val="21"/>
                <w:szCs w:val="21"/>
              </w:rPr>
              <w:t>安排理论学习中心组专题学习；开展习近平总书记关于安全生产重要论述网络课堂培训；在报刊、广播、网络、新媒体等平台开设专栏专题。</w:t>
            </w:r>
          </w:p>
        </w:tc>
        <w:tc>
          <w:tcPr>
            <w:tcW w:w="5639" w:type="dxa"/>
            <w:tcBorders>
              <w:top w:val="single" w:color="auto" w:sz="4" w:space="0"/>
              <w:left w:val="nil"/>
              <w:bottom w:val="single" w:color="auto" w:sz="4" w:space="0"/>
              <w:right w:val="single" w:color="auto" w:sz="4" w:space="0"/>
            </w:tcBorders>
            <w:vAlign w:val="center"/>
          </w:tcPr>
          <w:p>
            <w:pPr>
              <w:pStyle w:val="2"/>
              <w:spacing w:before="0" w:beforeAutospacing="0" w:line="240" w:lineRule="exact"/>
              <w:ind w:left="0" w:leftChars="0" w:firstLine="388" w:firstLineChars="200"/>
              <w:rPr>
                <w:rFonts w:ascii="仿宋_GB2312"/>
                <w:b w:val="0"/>
                <w:bCs w:val="0"/>
                <w:color w:val="000000"/>
                <w:kern w:val="0"/>
                <w:sz w:val="21"/>
                <w:szCs w:val="21"/>
              </w:rPr>
            </w:pPr>
            <w:r>
              <w:rPr>
                <w:rFonts w:hint="eastAsia" w:ascii="仿宋_GB2312"/>
                <w:b w:val="0"/>
                <w:bCs w:val="0"/>
                <w:color w:val="000000"/>
                <w:kern w:val="0"/>
                <w:sz w:val="21"/>
                <w:szCs w:val="21"/>
              </w:rPr>
              <w:t>安排理论学习中心组专题学习（    ）次，参与（  ）人次；</w:t>
            </w:r>
          </w:p>
          <w:p>
            <w:pPr>
              <w:pStyle w:val="2"/>
              <w:spacing w:before="0" w:beforeAutospacing="0" w:line="240" w:lineRule="exact"/>
              <w:ind w:left="0" w:leftChars="0" w:firstLine="0" w:firstLineChars="0"/>
              <w:rPr>
                <w:rFonts w:ascii="仿宋_GB2312"/>
                <w:b w:val="0"/>
                <w:bCs w:val="0"/>
                <w:color w:val="000000"/>
                <w:kern w:val="0"/>
                <w:sz w:val="21"/>
                <w:szCs w:val="21"/>
              </w:rPr>
            </w:pPr>
            <w:r>
              <w:rPr>
                <w:rFonts w:hint="eastAsia" w:ascii="仿宋_GB2312"/>
                <w:b w:val="0"/>
                <w:bCs w:val="0"/>
                <w:color w:val="000000"/>
                <w:kern w:val="0"/>
                <w:sz w:val="21"/>
                <w:szCs w:val="21"/>
              </w:rPr>
              <w:t>　　开展网络课堂培训(    )场，参与（   ）人次；</w:t>
            </w:r>
          </w:p>
          <w:p>
            <w:pPr>
              <w:pStyle w:val="2"/>
              <w:spacing w:before="0" w:beforeAutospacing="0" w:line="240" w:lineRule="exact"/>
              <w:ind w:left="0" w:leftChars="0" w:firstLine="0" w:firstLineChars="0"/>
              <w:rPr>
                <w:rFonts w:ascii="仿宋_GB2312"/>
                <w:b w:val="0"/>
                <w:bCs w:val="0"/>
                <w:color w:val="000000"/>
                <w:kern w:val="0"/>
                <w:sz w:val="21"/>
                <w:szCs w:val="21"/>
              </w:rPr>
            </w:pPr>
            <w:r>
              <w:rPr>
                <w:rFonts w:hint="eastAsia" w:ascii="仿宋_GB2312"/>
                <w:b w:val="0"/>
                <w:bCs w:val="0"/>
                <w:color w:val="000000"/>
                <w:kern w:val="0"/>
                <w:sz w:val="21"/>
                <w:szCs w:val="21"/>
              </w:rPr>
              <w:t>　　在报刊、广播、网络、新媒体等平台开设专栏专题（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9" w:hRule="atLeast"/>
        </w:trPr>
        <w:tc>
          <w:tcPr>
            <w:tcW w:w="581" w:type="dxa"/>
            <w:vMerge w:val="continue"/>
            <w:tcBorders>
              <w:top w:val="nil"/>
              <w:left w:val="single" w:color="auto" w:sz="4" w:space="0"/>
              <w:bottom w:val="single" w:color="auto" w:sz="4" w:space="0"/>
              <w:right w:val="single" w:color="auto" w:sz="4" w:space="0"/>
            </w:tcBorders>
            <w:textDirection w:val="tbRlV"/>
            <w:vAlign w:val="center"/>
          </w:tcPr>
          <w:p>
            <w:pPr>
              <w:widowControl/>
              <w:ind w:left="113" w:right="113"/>
              <w:jc w:val="left"/>
              <w:rPr>
                <w:rFonts w:ascii="黑体" w:hAnsi="黑体" w:eastAsia="黑体"/>
                <w:b/>
                <w:bCs/>
                <w:color w:val="000000"/>
                <w:sz w:val="28"/>
                <w:szCs w:val="28"/>
              </w:rPr>
            </w:pPr>
          </w:p>
        </w:tc>
        <w:tc>
          <w:tcPr>
            <w:tcW w:w="1937" w:type="dxa"/>
            <w:gridSpan w:val="2"/>
            <w:tcBorders>
              <w:top w:val="single" w:color="auto" w:sz="4" w:space="0"/>
              <w:left w:val="nil"/>
              <w:bottom w:val="single" w:color="auto" w:sz="4" w:space="0"/>
              <w:right w:val="single" w:color="auto" w:sz="4" w:space="0"/>
            </w:tcBorders>
            <w:vAlign w:val="center"/>
          </w:tcPr>
          <w:p>
            <w:pPr>
              <w:pStyle w:val="2"/>
              <w:spacing w:before="0" w:beforeAutospacing="0" w:line="240" w:lineRule="exact"/>
              <w:ind w:left="6" w:leftChars="0" w:hanging="6" w:firstLineChars="0"/>
              <w:jc w:val="center"/>
              <w:rPr>
                <w:rFonts w:ascii="黑体" w:hAnsi="黑体" w:eastAsia="黑体"/>
                <w:b w:val="0"/>
                <w:bCs w:val="0"/>
                <w:color w:val="000000"/>
                <w:kern w:val="0"/>
                <w:sz w:val="21"/>
                <w:szCs w:val="21"/>
              </w:rPr>
            </w:pPr>
            <w:r>
              <w:rPr>
                <w:rFonts w:hint="eastAsia" w:ascii="黑体" w:hAnsi="黑体" w:eastAsia="黑体"/>
                <w:b w:val="0"/>
                <w:bCs w:val="0"/>
                <w:color w:val="000000"/>
                <w:kern w:val="0"/>
                <w:sz w:val="21"/>
                <w:szCs w:val="21"/>
              </w:rPr>
              <w:t>开展“排查整治</w:t>
            </w:r>
          </w:p>
          <w:p>
            <w:pPr>
              <w:pStyle w:val="2"/>
              <w:spacing w:before="0" w:beforeAutospacing="0" w:line="240" w:lineRule="exact"/>
              <w:ind w:left="6" w:leftChars="0" w:hanging="6" w:firstLineChars="0"/>
              <w:jc w:val="center"/>
              <w:rPr>
                <w:rFonts w:ascii="黑体" w:hAnsi="黑体" w:eastAsia="黑体"/>
                <w:b w:val="0"/>
                <w:bCs w:val="0"/>
                <w:color w:val="000000"/>
                <w:kern w:val="0"/>
                <w:sz w:val="21"/>
                <w:szCs w:val="21"/>
              </w:rPr>
            </w:pPr>
            <w:r>
              <w:rPr>
                <w:rFonts w:hint="eastAsia" w:ascii="黑体" w:hAnsi="黑体" w:eastAsia="黑体"/>
                <w:b w:val="0"/>
                <w:bCs w:val="0"/>
                <w:color w:val="000000"/>
                <w:kern w:val="0"/>
                <w:sz w:val="21"/>
                <w:szCs w:val="21"/>
              </w:rPr>
              <w:t>进行时”专题活动</w:t>
            </w:r>
          </w:p>
        </w:tc>
        <w:tc>
          <w:tcPr>
            <w:tcW w:w="4820" w:type="dxa"/>
            <w:tcBorders>
              <w:top w:val="single" w:color="auto" w:sz="4" w:space="0"/>
              <w:left w:val="nil"/>
              <w:bottom w:val="single" w:color="auto" w:sz="4" w:space="0"/>
              <w:right w:val="single" w:color="auto" w:sz="4" w:space="0"/>
            </w:tcBorders>
            <w:vAlign w:val="center"/>
          </w:tcPr>
          <w:p>
            <w:pPr>
              <w:pStyle w:val="2"/>
              <w:spacing w:line="240" w:lineRule="exact"/>
              <w:ind w:left="0" w:leftChars="0" w:firstLine="388" w:firstLineChars="200"/>
              <w:rPr>
                <w:rFonts w:hint="eastAsia" w:ascii="仿宋_GB2312"/>
                <w:b w:val="0"/>
                <w:bCs w:val="0"/>
                <w:color w:val="000000"/>
                <w:kern w:val="0"/>
                <w:sz w:val="21"/>
                <w:szCs w:val="21"/>
              </w:rPr>
            </w:pPr>
            <w:r>
              <w:rPr>
                <w:rFonts w:hint="eastAsia" w:ascii="仿宋_GB2312"/>
                <w:b w:val="0"/>
                <w:bCs w:val="0"/>
                <w:color w:val="000000"/>
                <w:kern w:val="0"/>
                <w:sz w:val="21"/>
                <w:szCs w:val="21"/>
              </w:rPr>
              <w:t>在媒体平台开设相关专栏专题，加强示范引领和警示教育；对涌现的先进典型和经验做法、成果，制作专题视频在电视栏目播放，在各类媒体平台发布；加强典型事故案例剖析，组织人员在线观看警示教育片；开展“排查整治”活动，对重点场所、关键环节安全风险隐患进行全面深入排查整治；发动城乡社区居（村）委会、物业公司和居（村）民，开展“查找身边隐患”活动，积极举报风险隐患，排查安全违法违规行为。</w:t>
            </w:r>
          </w:p>
        </w:tc>
        <w:tc>
          <w:tcPr>
            <w:tcW w:w="5639" w:type="dxa"/>
            <w:tcBorders>
              <w:top w:val="single" w:color="auto" w:sz="4" w:space="0"/>
              <w:left w:val="nil"/>
              <w:bottom w:val="single" w:color="auto" w:sz="4" w:space="0"/>
              <w:right w:val="single" w:color="auto" w:sz="4" w:space="0"/>
            </w:tcBorders>
            <w:vAlign w:val="center"/>
          </w:tcPr>
          <w:p>
            <w:pPr>
              <w:pStyle w:val="2"/>
              <w:spacing w:before="0" w:beforeAutospacing="0" w:line="240" w:lineRule="exact"/>
              <w:ind w:left="0" w:leftChars="0" w:firstLine="468" w:firstLineChars="0"/>
              <w:rPr>
                <w:rFonts w:hint="eastAsia" w:ascii="仿宋_GB2312"/>
                <w:b w:val="0"/>
                <w:bCs w:val="0"/>
                <w:color w:val="000000"/>
                <w:kern w:val="0"/>
                <w:sz w:val="21"/>
                <w:szCs w:val="21"/>
              </w:rPr>
            </w:pPr>
            <w:r>
              <w:rPr>
                <w:rFonts w:hint="eastAsia" w:ascii="仿宋_GB2312"/>
                <w:b w:val="0"/>
                <w:bCs w:val="0"/>
                <w:color w:val="000000"/>
                <w:kern w:val="0"/>
                <w:sz w:val="21"/>
                <w:szCs w:val="21"/>
              </w:rPr>
              <w:t>在各类媒体开设专栏专题（   ）个；</w:t>
            </w:r>
          </w:p>
          <w:p>
            <w:pPr>
              <w:pStyle w:val="2"/>
              <w:spacing w:before="0" w:beforeAutospacing="0" w:line="240" w:lineRule="exact"/>
              <w:ind w:left="0" w:leftChars="0" w:firstLine="468" w:firstLineChars="0"/>
              <w:rPr>
                <w:rFonts w:hint="eastAsia" w:ascii="仿宋_GB2312"/>
                <w:b w:val="0"/>
                <w:bCs w:val="0"/>
                <w:color w:val="000000"/>
                <w:kern w:val="0"/>
                <w:sz w:val="21"/>
                <w:szCs w:val="21"/>
              </w:rPr>
            </w:pPr>
            <w:r>
              <w:rPr>
                <w:rFonts w:hint="eastAsia" w:ascii="仿宋_GB2312"/>
                <w:b w:val="0"/>
                <w:bCs w:val="0"/>
                <w:color w:val="000000"/>
                <w:kern w:val="0"/>
                <w:sz w:val="21"/>
                <w:szCs w:val="21"/>
              </w:rPr>
              <w:t xml:space="preserve">制作先进典型、经验做法和成果等工作专题视频（   ）部；制作典型事故案例剖析警示教育片（    ）部，组织观看（    ）场，（   ）人次； </w:t>
            </w:r>
          </w:p>
          <w:p>
            <w:pPr>
              <w:pStyle w:val="2"/>
              <w:spacing w:before="0" w:beforeAutospacing="0" w:line="240" w:lineRule="exact"/>
              <w:ind w:left="0" w:leftChars="0" w:firstLine="468" w:firstLineChars="0"/>
              <w:rPr>
                <w:rFonts w:hint="eastAsia" w:ascii="仿宋_GB2312"/>
                <w:b w:val="0"/>
                <w:bCs w:val="0"/>
                <w:color w:val="000000"/>
                <w:kern w:val="0"/>
                <w:sz w:val="21"/>
                <w:szCs w:val="21"/>
              </w:rPr>
            </w:pPr>
            <w:r>
              <w:rPr>
                <w:rFonts w:hint="eastAsia" w:ascii="仿宋_GB2312"/>
                <w:b w:val="0"/>
                <w:bCs w:val="0"/>
                <w:color w:val="000000"/>
                <w:kern w:val="0"/>
                <w:sz w:val="21"/>
                <w:szCs w:val="21"/>
              </w:rPr>
              <w:t>（  ）个企业开展“排查整治”等活动，排查整治安全风险隐患（   ）个；（  ）个社区（村）、物业公司开展“查找身边隐患”（   ）场次，排查安全违法违规行为（  ）次，举报风险隐患（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5" w:hRule="atLeast"/>
        </w:trPr>
        <w:tc>
          <w:tcPr>
            <w:tcW w:w="581" w:type="dxa"/>
            <w:vMerge w:val="continue"/>
            <w:tcBorders>
              <w:top w:val="nil"/>
              <w:left w:val="single" w:color="auto" w:sz="4" w:space="0"/>
              <w:bottom w:val="single" w:color="auto" w:sz="4" w:space="0"/>
              <w:right w:val="single" w:color="auto" w:sz="4" w:space="0"/>
            </w:tcBorders>
            <w:textDirection w:val="tbRlV"/>
            <w:vAlign w:val="center"/>
          </w:tcPr>
          <w:p>
            <w:pPr>
              <w:widowControl/>
              <w:ind w:left="113" w:right="113"/>
              <w:jc w:val="left"/>
              <w:rPr>
                <w:rFonts w:ascii="黑体" w:hAnsi="黑体" w:eastAsia="黑体"/>
                <w:b/>
                <w:bCs/>
                <w:color w:val="000000"/>
                <w:sz w:val="28"/>
                <w:szCs w:val="28"/>
              </w:rPr>
            </w:pPr>
          </w:p>
        </w:tc>
        <w:tc>
          <w:tcPr>
            <w:tcW w:w="1937" w:type="dxa"/>
            <w:gridSpan w:val="2"/>
            <w:tcBorders>
              <w:top w:val="single" w:color="auto" w:sz="4" w:space="0"/>
              <w:left w:val="nil"/>
              <w:bottom w:val="single" w:color="auto" w:sz="4" w:space="0"/>
              <w:right w:val="single" w:color="auto" w:sz="4" w:space="0"/>
            </w:tcBorders>
            <w:vAlign w:val="center"/>
          </w:tcPr>
          <w:p>
            <w:pPr>
              <w:pStyle w:val="2"/>
              <w:spacing w:before="0" w:beforeAutospacing="0" w:line="240" w:lineRule="exact"/>
              <w:ind w:left="-88" w:leftChars="-31" w:hanging="6" w:firstLineChars="0"/>
              <w:jc w:val="center"/>
              <w:rPr>
                <w:rFonts w:ascii="黑体" w:hAnsi="黑体" w:eastAsia="黑体"/>
                <w:b w:val="0"/>
                <w:bCs w:val="0"/>
                <w:color w:val="000000"/>
                <w:sz w:val="21"/>
                <w:szCs w:val="21"/>
              </w:rPr>
            </w:pPr>
            <w:r>
              <w:rPr>
                <w:rFonts w:hint="eastAsia" w:ascii="黑体" w:hAnsi="黑体" w:eastAsia="黑体"/>
                <w:b w:val="0"/>
                <w:bCs w:val="0"/>
                <w:color w:val="000000"/>
                <w:kern w:val="0"/>
                <w:sz w:val="21"/>
                <w:szCs w:val="21"/>
              </w:rPr>
              <w:t>开设“安全生产</w:t>
            </w:r>
          </w:p>
          <w:p>
            <w:pPr>
              <w:pStyle w:val="2"/>
              <w:spacing w:before="0" w:beforeAutospacing="0" w:line="240" w:lineRule="exact"/>
              <w:ind w:left="-88" w:leftChars="-31" w:hanging="6" w:firstLineChars="0"/>
              <w:jc w:val="center"/>
              <w:rPr>
                <w:rFonts w:ascii="黑体" w:hAnsi="黑体" w:eastAsia="黑体"/>
                <w:b w:val="0"/>
                <w:bCs w:val="0"/>
                <w:color w:val="000000"/>
                <w:sz w:val="21"/>
                <w:szCs w:val="21"/>
              </w:rPr>
            </w:pPr>
            <w:r>
              <w:rPr>
                <w:rFonts w:hint="eastAsia" w:ascii="黑体" w:hAnsi="黑体" w:eastAsia="黑体"/>
                <w:b w:val="0"/>
                <w:bCs w:val="0"/>
                <w:color w:val="000000"/>
                <w:kern w:val="0"/>
                <w:sz w:val="21"/>
                <w:szCs w:val="21"/>
              </w:rPr>
              <w:t>大家谈”云课堂</w:t>
            </w:r>
          </w:p>
        </w:tc>
        <w:tc>
          <w:tcPr>
            <w:tcW w:w="4820" w:type="dxa"/>
            <w:tcBorders>
              <w:top w:val="single" w:color="auto" w:sz="4" w:space="0"/>
              <w:left w:val="nil"/>
              <w:bottom w:val="single" w:color="auto" w:sz="4" w:space="0"/>
              <w:right w:val="single" w:color="auto" w:sz="4" w:space="0"/>
            </w:tcBorders>
            <w:vAlign w:val="center"/>
          </w:tcPr>
          <w:p>
            <w:pPr>
              <w:pStyle w:val="2"/>
              <w:spacing w:line="240" w:lineRule="exact"/>
              <w:ind w:left="-82" w:leftChars="-27" w:firstLine="468" w:firstLineChars="0"/>
              <w:rPr>
                <w:rFonts w:ascii="仿宋_GB2312"/>
                <w:b w:val="0"/>
                <w:bCs w:val="0"/>
                <w:color w:val="000000"/>
                <w:sz w:val="21"/>
                <w:szCs w:val="21"/>
              </w:rPr>
            </w:pPr>
            <w:r>
              <w:rPr>
                <w:rFonts w:hint="eastAsia" w:ascii="仿宋_GB2312"/>
                <w:b w:val="0"/>
                <w:bCs w:val="0"/>
                <w:color w:val="000000"/>
                <w:kern w:val="0"/>
                <w:sz w:val="21"/>
                <w:szCs w:val="21"/>
              </w:rPr>
              <w:t>组织干部职工、企业员工参加“安全生产大家谈”云课堂学习；在电视台、政府网站和网络直播平台等各类媒体平台开展网络视频访谈、远程在线辅导和安全生产“公开课”“微课堂”“公益讲座”等线上直播活动。</w:t>
            </w:r>
          </w:p>
        </w:tc>
        <w:tc>
          <w:tcPr>
            <w:tcW w:w="5639" w:type="dxa"/>
            <w:tcBorders>
              <w:top w:val="single" w:color="auto" w:sz="4" w:space="0"/>
              <w:left w:val="nil"/>
              <w:bottom w:val="single" w:color="auto" w:sz="4" w:space="0"/>
              <w:right w:val="single" w:color="auto" w:sz="4" w:space="0"/>
            </w:tcBorders>
            <w:vAlign w:val="center"/>
          </w:tcPr>
          <w:p>
            <w:pPr>
              <w:pStyle w:val="2"/>
              <w:spacing w:before="0" w:beforeAutospacing="0" w:line="240" w:lineRule="exact"/>
              <w:ind w:left="0" w:leftChars="0" w:firstLine="0" w:firstLineChars="0"/>
              <w:rPr>
                <w:rFonts w:ascii="仿宋_GB2312"/>
                <w:b w:val="0"/>
                <w:bCs w:val="0"/>
                <w:color w:val="000000"/>
                <w:sz w:val="21"/>
                <w:szCs w:val="21"/>
              </w:rPr>
            </w:pPr>
            <w:r>
              <w:rPr>
                <w:rFonts w:hint="eastAsia" w:ascii="仿宋_GB2312"/>
                <w:b w:val="0"/>
                <w:bCs w:val="0"/>
                <w:color w:val="000000"/>
                <w:kern w:val="0"/>
                <w:sz w:val="21"/>
                <w:szCs w:val="21"/>
              </w:rPr>
              <w:t xml:space="preserve">  　组织干部职工、企业员工参加“安全生产大家谈”云课堂学习(      )人次；</w:t>
            </w:r>
          </w:p>
          <w:p>
            <w:pPr>
              <w:pStyle w:val="2"/>
              <w:spacing w:before="0" w:beforeAutospacing="0" w:line="240" w:lineRule="exact"/>
              <w:ind w:left="0" w:leftChars="0" w:firstLine="468" w:firstLineChars="0"/>
              <w:rPr>
                <w:rFonts w:ascii="仿宋_GB2312"/>
                <w:b w:val="0"/>
                <w:bCs w:val="0"/>
                <w:color w:val="000000"/>
                <w:sz w:val="21"/>
                <w:szCs w:val="21"/>
              </w:rPr>
            </w:pPr>
            <w:r>
              <w:rPr>
                <w:rFonts w:hint="eastAsia" w:ascii="仿宋_GB2312"/>
                <w:b w:val="0"/>
                <w:bCs w:val="0"/>
                <w:color w:val="000000"/>
                <w:kern w:val="0"/>
                <w:sz w:val="21"/>
                <w:szCs w:val="21"/>
              </w:rPr>
              <w:t>在媒体平台开展网络视频访谈（  ）场，远程在线辅导 （    ）场次，安全生产“公开课”“微课堂”“公益讲座”等线上直播活动(    )场，参与总人数（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0" w:hRule="atLeast"/>
        </w:trPr>
        <w:tc>
          <w:tcPr>
            <w:tcW w:w="581" w:type="dxa"/>
            <w:vMerge w:val="restart"/>
            <w:tcBorders>
              <w:top w:val="nil"/>
              <w:left w:val="single" w:color="auto" w:sz="4" w:space="0"/>
              <w:bottom w:val="single" w:color="auto" w:sz="4" w:space="0"/>
              <w:right w:val="single" w:color="auto" w:sz="4" w:space="0"/>
            </w:tcBorders>
            <w:textDirection w:val="tbRlV"/>
          </w:tcPr>
          <w:p>
            <w:pPr>
              <w:pStyle w:val="2"/>
              <w:spacing w:before="0" w:line="400" w:lineRule="exact"/>
              <w:ind w:left="-112" w:leftChars="-37" w:right="113" w:firstLine="74" w:firstLineChars="28"/>
              <w:jc w:val="center"/>
              <w:rPr>
                <w:rFonts w:ascii="黑体" w:hAnsi="黑体" w:eastAsia="黑体"/>
                <w:b/>
                <w:bCs/>
                <w:color w:val="000000"/>
                <w:sz w:val="28"/>
                <w:szCs w:val="28"/>
              </w:rPr>
            </w:pPr>
            <w:r>
              <w:rPr>
                <w:rFonts w:hint="eastAsia" w:ascii="黑体" w:hAnsi="黑体" w:eastAsia="黑体"/>
                <w:b/>
                <w:bCs/>
                <w:color w:val="000000"/>
                <w:kern w:val="0"/>
                <w:sz w:val="28"/>
                <w:szCs w:val="28"/>
              </w:rPr>
              <w:t>“安全生产月”活动</w:t>
            </w:r>
          </w:p>
          <w:p>
            <w:pPr>
              <w:pStyle w:val="2"/>
              <w:spacing w:line="400" w:lineRule="exact"/>
              <w:ind w:left="-91" w:leftChars="-31" w:right="113" w:hanging="3" w:firstLineChars="0"/>
              <w:jc w:val="center"/>
              <w:rPr>
                <w:rFonts w:ascii="黑体" w:hAnsi="黑体" w:eastAsia="黑体"/>
                <w:b/>
                <w:bCs/>
                <w:color w:val="000000"/>
                <w:sz w:val="28"/>
                <w:szCs w:val="28"/>
              </w:rPr>
            </w:pPr>
          </w:p>
        </w:tc>
        <w:tc>
          <w:tcPr>
            <w:tcW w:w="1937" w:type="dxa"/>
            <w:gridSpan w:val="2"/>
            <w:tcBorders>
              <w:top w:val="single" w:color="auto" w:sz="4" w:space="0"/>
              <w:left w:val="nil"/>
              <w:bottom w:val="single" w:color="auto" w:sz="4" w:space="0"/>
              <w:right w:val="single" w:color="auto" w:sz="4" w:space="0"/>
            </w:tcBorders>
            <w:vAlign w:val="center"/>
          </w:tcPr>
          <w:p>
            <w:pPr>
              <w:pStyle w:val="2"/>
              <w:spacing w:before="0" w:beforeAutospacing="0" w:line="240" w:lineRule="exact"/>
              <w:ind w:left="-88" w:leftChars="-31" w:hanging="6" w:firstLineChars="0"/>
              <w:jc w:val="center"/>
              <w:rPr>
                <w:rFonts w:ascii="黑体" w:hAnsi="黑体" w:eastAsia="黑体"/>
                <w:b w:val="0"/>
                <w:bCs w:val="0"/>
                <w:color w:val="000000"/>
                <w:sz w:val="21"/>
                <w:szCs w:val="21"/>
              </w:rPr>
            </w:pPr>
          </w:p>
          <w:p>
            <w:pPr>
              <w:pStyle w:val="2"/>
              <w:spacing w:before="0" w:beforeAutospacing="0" w:line="240" w:lineRule="exact"/>
              <w:ind w:left="-88" w:leftChars="-31" w:hanging="6" w:firstLineChars="0"/>
              <w:jc w:val="center"/>
              <w:rPr>
                <w:rFonts w:ascii="黑体" w:hAnsi="黑体" w:eastAsia="黑体"/>
                <w:b w:val="0"/>
                <w:bCs w:val="0"/>
                <w:color w:val="000000"/>
                <w:kern w:val="0"/>
                <w:sz w:val="21"/>
                <w:szCs w:val="21"/>
              </w:rPr>
            </w:pPr>
          </w:p>
          <w:p>
            <w:pPr>
              <w:pStyle w:val="2"/>
              <w:spacing w:before="0" w:beforeAutospacing="0" w:line="240" w:lineRule="exact"/>
              <w:ind w:left="-88" w:leftChars="-31" w:hanging="6" w:firstLineChars="0"/>
              <w:jc w:val="center"/>
              <w:rPr>
                <w:rFonts w:ascii="黑体" w:hAnsi="黑体" w:eastAsia="黑体"/>
                <w:b w:val="0"/>
                <w:bCs w:val="0"/>
                <w:color w:val="000000"/>
                <w:sz w:val="21"/>
                <w:szCs w:val="21"/>
              </w:rPr>
            </w:pPr>
            <w:r>
              <w:rPr>
                <w:rFonts w:hint="eastAsia" w:ascii="黑体" w:hAnsi="黑体" w:eastAsia="黑体"/>
                <w:b w:val="0"/>
                <w:bCs w:val="0"/>
                <w:color w:val="000000"/>
                <w:kern w:val="0"/>
                <w:sz w:val="21"/>
                <w:szCs w:val="21"/>
              </w:rPr>
              <w:t>开展网上“全国安全宣传咨询日”活动</w:t>
            </w:r>
          </w:p>
        </w:tc>
        <w:tc>
          <w:tcPr>
            <w:tcW w:w="4820" w:type="dxa"/>
            <w:tcBorders>
              <w:top w:val="single" w:color="auto" w:sz="4" w:space="0"/>
              <w:left w:val="nil"/>
              <w:bottom w:val="single" w:color="auto" w:sz="4" w:space="0"/>
              <w:right w:val="single" w:color="auto" w:sz="4" w:space="0"/>
            </w:tcBorders>
            <w:vAlign w:val="center"/>
          </w:tcPr>
          <w:p>
            <w:pPr>
              <w:pStyle w:val="2"/>
              <w:spacing w:line="240" w:lineRule="exact"/>
              <w:ind w:left="-82" w:leftChars="-27" w:firstLine="468" w:firstLineChars="0"/>
              <w:rPr>
                <w:rFonts w:ascii="仿宋_GB2312"/>
                <w:b w:val="0"/>
                <w:bCs w:val="0"/>
                <w:color w:val="000000"/>
                <w:sz w:val="21"/>
                <w:szCs w:val="21"/>
              </w:rPr>
            </w:pPr>
            <w:r>
              <w:rPr>
                <w:rFonts w:hint="eastAsia" w:ascii="仿宋_GB2312"/>
                <w:b w:val="0"/>
                <w:bCs w:val="0"/>
                <w:color w:val="000000"/>
                <w:kern w:val="0"/>
                <w:sz w:val="21"/>
                <w:szCs w:val="21"/>
              </w:rPr>
              <w:t>积极组织干部职工、企业员工参与线上“公众开放日”、安全体验场馆360全景示范展示、安全打榜直播答题、全国网上安全知识竞赛、抖音“我是安全明白人”话题、新浪微博“身边的安全谣言”话题等全国性活动；结合实际，利用各类媒体、网站、手机应用程序等，创新开展直播互动、网上展厅、线上安全体验、H5安全互动游戏等活动。</w:t>
            </w:r>
          </w:p>
        </w:tc>
        <w:tc>
          <w:tcPr>
            <w:tcW w:w="5639" w:type="dxa"/>
            <w:tcBorders>
              <w:top w:val="single" w:color="auto" w:sz="4" w:space="0"/>
              <w:left w:val="nil"/>
              <w:bottom w:val="single" w:color="auto" w:sz="4" w:space="0"/>
              <w:right w:val="single" w:color="auto" w:sz="4" w:space="0"/>
            </w:tcBorders>
            <w:vAlign w:val="center"/>
          </w:tcPr>
          <w:p>
            <w:pPr>
              <w:pStyle w:val="2"/>
              <w:spacing w:before="0" w:beforeAutospacing="0" w:line="240" w:lineRule="exact"/>
              <w:ind w:left="-82" w:leftChars="-27" w:firstLine="471" w:firstLineChars="0"/>
              <w:rPr>
                <w:rFonts w:ascii="仿宋_GB2312"/>
                <w:b w:val="0"/>
                <w:bCs w:val="0"/>
                <w:color w:val="000000"/>
                <w:sz w:val="21"/>
                <w:szCs w:val="21"/>
              </w:rPr>
            </w:pPr>
            <w:r>
              <w:rPr>
                <w:rFonts w:hint="eastAsia" w:ascii="仿宋_GB2312"/>
                <w:b w:val="0"/>
                <w:bCs w:val="0"/>
                <w:color w:val="000000"/>
                <w:kern w:val="0"/>
                <w:sz w:val="21"/>
                <w:szCs w:val="21"/>
              </w:rPr>
              <w:t>组织干部职工、企业员工参与线上“公众开放日”（    ）人次，观看安全体验场馆360全景示范展示（     ）人次，参与安全打榜直播（     ）人次，参与全国网上安全知识竞赛（    ）人次，参与抖音“我是安全明白人”话题（    ）条微视频，参与新浪微博“身边的安全谣言”话题（    ）条；开展线上“公众开放日”（    ）场次，参与（    ）人次；</w:t>
            </w:r>
          </w:p>
          <w:p>
            <w:pPr>
              <w:pStyle w:val="2"/>
              <w:spacing w:before="0" w:beforeAutospacing="0" w:line="240" w:lineRule="exact"/>
              <w:ind w:left="-82" w:leftChars="-27" w:firstLine="471" w:firstLineChars="0"/>
              <w:rPr>
                <w:rFonts w:ascii="仿宋_GB2312"/>
                <w:b w:val="0"/>
                <w:bCs w:val="0"/>
                <w:color w:val="000000"/>
                <w:sz w:val="21"/>
                <w:szCs w:val="21"/>
              </w:rPr>
            </w:pPr>
            <w:r>
              <w:rPr>
                <w:rFonts w:hint="eastAsia" w:ascii="仿宋_GB2312"/>
                <w:b w:val="0"/>
                <w:bCs w:val="0"/>
                <w:color w:val="000000"/>
                <w:kern w:val="0"/>
                <w:sz w:val="21"/>
                <w:szCs w:val="21"/>
              </w:rPr>
              <w:t>创新开展（           ）活动（   ）场，参与（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2" w:hRule="atLeast"/>
        </w:trPr>
        <w:tc>
          <w:tcPr>
            <w:tcW w:w="581" w:type="dxa"/>
            <w:vMerge w:val="continue"/>
            <w:tcBorders>
              <w:top w:val="nil"/>
              <w:left w:val="single" w:color="auto" w:sz="4" w:space="0"/>
              <w:bottom w:val="single" w:color="auto" w:sz="4" w:space="0"/>
              <w:right w:val="single" w:color="auto" w:sz="4" w:space="0"/>
            </w:tcBorders>
            <w:textDirection w:val="tbRlV"/>
            <w:vAlign w:val="center"/>
          </w:tcPr>
          <w:p>
            <w:pPr>
              <w:widowControl/>
              <w:ind w:left="113" w:right="113"/>
              <w:jc w:val="left"/>
              <w:rPr>
                <w:rFonts w:ascii="黑体" w:hAnsi="黑体" w:eastAsia="黑体"/>
                <w:b/>
                <w:bCs/>
                <w:color w:val="000000"/>
                <w:sz w:val="28"/>
                <w:szCs w:val="28"/>
              </w:rPr>
            </w:pPr>
          </w:p>
        </w:tc>
        <w:tc>
          <w:tcPr>
            <w:tcW w:w="1937" w:type="dxa"/>
            <w:gridSpan w:val="2"/>
            <w:tcBorders>
              <w:top w:val="single" w:color="auto" w:sz="4" w:space="0"/>
              <w:left w:val="nil"/>
              <w:bottom w:val="single" w:color="auto" w:sz="4" w:space="0"/>
              <w:right w:val="single" w:color="auto" w:sz="4" w:space="0"/>
            </w:tcBorders>
            <w:vAlign w:val="center"/>
          </w:tcPr>
          <w:p>
            <w:pPr>
              <w:pStyle w:val="2"/>
              <w:spacing w:before="0" w:beforeAutospacing="0" w:line="240" w:lineRule="exact"/>
              <w:ind w:left="-88" w:leftChars="-31" w:hanging="6" w:firstLineChars="0"/>
              <w:jc w:val="center"/>
              <w:rPr>
                <w:rFonts w:hint="eastAsia" w:ascii="黑体" w:hAnsi="黑体" w:eastAsia="黑体"/>
                <w:b w:val="0"/>
                <w:bCs w:val="0"/>
                <w:color w:val="000000"/>
                <w:kern w:val="0"/>
                <w:sz w:val="21"/>
                <w:szCs w:val="21"/>
              </w:rPr>
            </w:pPr>
            <w:r>
              <w:rPr>
                <w:rFonts w:hint="eastAsia" w:ascii="黑体" w:hAnsi="黑体" w:eastAsia="黑体"/>
                <w:b w:val="0"/>
                <w:bCs w:val="0"/>
                <w:color w:val="000000"/>
                <w:kern w:val="0"/>
                <w:sz w:val="21"/>
                <w:szCs w:val="21"/>
                <w:lang w:val="en-US" w:eastAsia="zh-CN"/>
              </w:rPr>
              <w:t>开展安全生产和突发灾害的救援演练。</w:t>
            </w:r>
          </w:p>
        </w:tc>
        <w:tc>
          <w:tcPr>
            <w:tcW w:w="4820" w:type="dxa"/>
            <w:tcBorders>
              <w:top w:val="single" w:color="auto" w:sz="4" w:space="0"/>
              <w:left w:val="nil"/>
              <w:bottom w:val="single" w:color="auto" w:sz="4" w:space="0"/>
              <w:right w:val="single" w:color="auto" w:sz="4" w:space="0"/>
            </w:tcBorders>
            <w:vAlign w:val="center"/>
          </w:tcPr>
          <w:p>
            <w:pPr>
              <w:pStyle w:val="2"/>
              <w:spacing w:line="240" w:lineRule="exact"/>
              <w:ind w:left="-82" w:leftChars="-27" w:firstLine="468" w:firstLineChars="0"/>
              <w:rPr>
                <w:rFonts w:hint="eastAsia" w:ascii="仿宋_GB2312"/>
                <w:b w:val="0"/>
                <w:bCs w:val="0"/>
                <w:color w:val="000000"/>
                <w:kern w:val="0"/>
                <w:sz w:val="21"/>
                <w:szCs w:val="21"/>
                <w:lang w:val="en-US" w:eastAsia="zh-CN"/>
              </w:rPr>
            </w:pPr>
            <w:r>
              <w:rPr>
                <w:rFonts w:hint="eastAsia" w:ascii="仿宋_GB2312"/>
                <w:b w:val="0"/>
                <w:bCs w:val="0"/>
                <w:color w:val="000000"/>
                <w:kern w:val="0"/>
                <w:sz w:val="21"/>
                <w:szCs w:val="21"/>
                <w:lang w:val="en-US" w:eastAsia="zh-CN"/>
              </w:rPr>
              <w:t>结合实际，组织开展本地区、本行业领域应急预案演练，要选择危险化学品、涉爆粉尘、劳动密集型企业等高风险行业领域，工业园区等重点区域和城市建设运行中的重点部位，广泛开展政府主导、部门参与、政企联动的应急演练活动。</w:t>
            </w:r>
          </w:p>
        </w:tc>
        <w:tc>
          <w:tcPr>
            <w:tcW w:w="5639" w:type="dxa"/>
            <w:tcBorders>
              <w:top w:val="single" w:color="auto" w:sz="4" w:space="0"/>
              <w:left w:val="nil"/>
              <w:bottom w:val="single" w:color="auto" w:sz="4" w:space="0"/>
              <w:right w:val="single" w:color="auto" w:sz="4" w:space="0"/>
            </w:tcBorders>
            <w:vAlign w:val="center"/>
          </w:tcPr>
          <w:p>
            <w:pPr>
              <w:pStyle w:val="2"/>
              <w:spacing w:line="240" w:lineRule="exact"/>
              <w:ind w:left="-82" w:leftChars="-27" w:firstLine="468" w:firstLineChars="0"/>
              <w:rPr>
                <w:rFonts w:hint="eastAsia" w:ascii="仿宋_GB2312"/>
                <w:b w:val="0"/>
                <w:bCs w:val="0"/>
                <w:color w:val="000000"/>
                <w:kern w:val="0"/>
                <w:sz w:val="21"/>
                <w:szCs w:val="21"/>
                <w:lang w:val="en-US" w:eastAsia="zh-CN"/>
              </w:rPr>
            </w:pPr>
            <w:r>
              <w:rPr>
                <w:rFonts w:hint="eastAsia" w:ascii="仿宋_GB2312"/>
                <w:b w:val="0"/>
                <w:bCs w:val="0"/>
                <w:color w:val="000000"/>
                <w:kern w:val="0"/>
                <w:sz w:val="21"/>
                <w:szCs w:val="21"/>
                <w:lang w:val="en-US" w:eastAsia="zh-CN"/>
              </w:rPr>
              <w:t>开展应急预案演练(    )场次，参与演练(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7" w:hRule="atLeast"/>
        </w:trPr>
        <w:tc>
          <w:tcPr>
            <w:tcW w:w="581" w:type="dxa"/>
            <w:vMerge w:val="continue"/>
            <w:tcBorders>
              <w:top w:val="nil"/>
              <w:left w:val="single" w:color="auto" w:sz="4" w:space="0"/>
              <w:bottom w:val="single" w:color="auto" w:sz="4" w:space="0"/>
              <w:right w:val="single" w:color="auto" w:sz="4" w:space="0"/>
            </w:tcBorders>
            <w:textDirection w:val="tbRlV"/>
            <w:vAlign w:val="center"/>
          </w:tcPr>
          <w:p>
            <w:pPr>
              <w:widowControl/>
              <w:ind w:left="113" w:right="113"/>
              <w:jc w:val="left"/>
              <w:rPr>
                <w:rFonts w:ascii="黑体" w:hAnsi="黑体" w:eastAsia="黑体"/>
                <w:b/>
                <w:bCs/>
                <w:color w:val="000000"/>
                <w:sz w:val="28"/>
                <w:szCs w:val="28"/>
              </w:rPr>
            </w:pPr>
          </w:p>
        </w:tc>
        <w:tc>
          <w:tcPr>
            <w:tcW w:w="1937" w:type="dxa"/>
            <w:gridSpan w:val="2"/>
            <w:tcBorders>
              <w:top w:val="single" w:color="auto" w:sz="4" w:space="0"/>
              <w:left w:val="nil"/>
              <w:bottom w:val="single" w:color="auto" w:sz="4" w:space="0"/>
              <w:right w:val="single" w:color="auto" w:sz="4" w:space="0"/>
            </w:tcBorders>
            <w:vAlign w:val="center"/>
          </w:tcPr>
          <w:p>
            <w:pPr>
              <w:pStyle w:val="2"/>
              <w:spacing w:before="0" w:beforeAutospacing="0" w:line="240" w:lineRule="exact"/>
              <w:ind w:left="-88" w:leftChars="-31" w:hanging="6" w:firstLineChars="0"/>
              <w:jc w:val="center"/>
              <w:rPr>
                <w:rFonts w:ascii="黑体" w:hAnsi="黑体" w:eastAsia="黑体"/>
                <w:b w:val="0"/>
                <w:bCs w:val="0"/>
                <w:color w:val="000000"/>
                <w:sz w:val="21"/>
                <w:szCs w:val="21"/>
              </w:rPr>
            </w:pPr>
            <w:r>
              <w:rPr>
                <w:rFonts w:hint="eastAsia" w:ascii="黑体" w:hAnsi="黑体" w:eastAsia="黑体"/>
                <w:b w:val="0"/>
                <w:bCs w:val="0"/>
                <w:color w:val="000000"/>
                <w:kern w:val="0"/>
                <w:sz w:val="21"/>
                <w:szCs w:val="21"/>
              </w:rPr>
              <w:t>扎实推进安全宣传“五进”工作</w:t>
            </w:r>
          </w:p>
        </w:tc>
        <w:tc>
          <w:tcPr>
            <w:tcW w:w="4820" w:type="dxa"/>
            <w:tcBorders>
              <w:top w:val="single" w:color="auto" w:sz="4" w:space="0"/>
              <w:left w:val="nil"/>
              <w:bottom w:val="single" w:color="auto" w:sz="4" w:space="0"/>
              <w:right w:val="single" w:color="auto" w:sz="4" w:space="0"/>
            </w:tcBorders>
            <w:vAlign w:val="center"/>
          </w:tcPr>
          <w:p>
            <w:pPr>
              <w:pStyle w:val="2"/>
              <w:spacing w:line="240" w:lineRule="exact"/>
              <w:ind w:left="-82" w:leftChars="-27" w:firstLine="468" w:firstLineChars="0"/>
              <w:rPr>
                <w:rFonts w:ascii="仿宋_GB2312"/>
                <w:b w:val="0"/>
                <w:bCs w:val="0"/>
                <w:color w:val="000000"/>
                <w:sz w:val="21"/>
                <w:szCs w:val="21"/>
              </w:rPr>
            </w:pPr>
            <w:r>
              <w:rPr>
                <w:rFonts w:hint="eastAsia" w:ascii="仿宋_GB2312"/>
                <w:b w:val="0"/>
                <w:bCs w:val="0"/>
                <w:color w:val="000000"/>
                <w:kern w:val="0"/>
                <w:sz w:val="21"/>
                <w:szCs w:val="21"/>
              </w:rPr>
              <w:t>采取线上安全教育培训、专家指导服务、安全承诺等形式，开展安全宣传进企业活动；重点围绕特殊群体安全提示教育，开展安全宣传进农村活动；以组织“安全志愿者行动”为重点，开展安全宣传进社区活动；重点围绕开学、复课学生安全防控和居家学生生活安全教育，开展安全宣传进学校活动；重点围绕家庭安全隐患查找、邻里安全线上互助等，开展安全宣传进家庭活动。</w:t>
            </w:r>
          </w:p>
        </w:tc>
        <w:tc>
          <w:tcPr>
            <w:tcW w:w="5639" w:type="dxa"/>
            <w:tcBorders>
              <w:top w:val="single" w:color="auto" w:sz="4" w:space="0"/>
              <w:left w:val="nil"/>
              <w:bottom w:val="single" w:color="auto" w:sz="4" w:space="0"/>
              <w:right w:val="single" w:color="auto" w:sz="4" w:space="0"/>
            </w:tcBorders>
            <w:vAlign w:val="center"/>
          </w:tcPr>
          <w:p>
            <w:pPr>
              <w:pStyle w:val="2"/>
              <w:spacing w:before="0" w:beforeAutospacing="0" w:line="240" w:lineRule="exact"/>
              <w:ind w:left="-82" w:leftChars="-27" w:firstLine="471" w:firstLineChars="0"/>
              <w:rPr>
                <w:rFonts w:ascii="仿宋_GB2312"/>
                <w:b w:val="0"/>
                <w:bCs w:val="0"/>
                <w:color w:val="000000"/>
                <w:kern w:val="0"/>
                <w:sz w:val="21"/>
                <w:szCs w:val="21"/>
              </w:rPr>
            </w:pPr>
            <w:r>
              <w:rPr>
                <w:rFonts w:hint="eastAsia" w:ascii="仿宋_GB2312"/>
                <w:b w:val="0"/>
                <w:bCs w:val="0"/>
                <w:color w:val="000000"/>
                <w:kern w:val="0"/>
                <w:sz w:val="21"/>
                <w:szCs w:val="21"/>
              </w:rPr>
              <w:t>开展安全宣传进企业活动（   ）场，参与（   ）人；</w:t>
            </w:r>
          </w:p>
          <w:p>
            <w:pPr>
              <w:pStyle w:val="2"/>
              <w:spacing w:before="0" w:beforeAutospacing="0" w:line="240" w:lineRule="exact"/>
              <w:ind w:left="-82" w:leftChars="-27" w:firstLine="471" w:firstLineChars="0"/>
              <w:rPr>
                <w:rFonts w:ascii="仿宋_GB2312"/>
                <w:b w:val="0"/>
                <w:bCs w:val="0"/>
                <w:color w:val="000000"/>
                <w:kern w:val="0"/>
                <w:sz w:val="21"/>
                <w:szCs w:val="21"/>
              </w:rPr>
            </w:pPr>
            <w:r>
              <w:rPr>
                <w:rFonts w:hint="eastAsia" w:ascii="仿宋_GB2312"/>
                <w:b w:val="0"/>
                <w:bCs w:val="0"/>
                <w:color w:val="000000"/>
                <w:kern w:val="0"/>
                <w:sz w:val="21"/>
                <w:szCs w:val="21"/>
              </w:rPr>
              <w:t>开展安全宣传进农村活动（   ）场，参与（   ）人；</w:t>
            </w:r>
          </w:p>
          <w:p>
            <w:pPr>
              <w:pStyle w:val="2"/>
              <w:spacing w:before="0" w:beforeAutospacing="0" w:line="240" w:lineRule="exact"/>
              <w:ind w:left="-82" w:leftChars="-27" w:firstLine="471" w:firstLineChars="0"/>
              <w:rPr>
                <w:rFonts w:ascii="仿宋_GB2312"/>
                <w:b w:val="0"/>
                <w:bCs w:val="0"/>
                <w:color w:val="000000"/>
                <w:kern w:val="0"/>
                <w:sz w:val="21"/>
                <w:szCs w:val="21"/>
              </w:rPr>
            </w:pPr>
            <w:r>
              <w:rPr>
                <w:rFonts w:hint="eastAsia" w:ascii="仿宋_GB2312"/>
                <w:b w:val="0"/>
                <w:bCs w:val="0"/>
                <w:color w:val="000000"/>
                <w:kern w:val="0"/>
                <w:sz w:val="21"/>
                <w:szCs w:val="21"/>
              </w:rPr>
              <w:t>开展安全宣传进社区活动（   ）场，参与（   ）人；</w:t>
            </w:r>
          </w:p>
          <w:p>
            <w:pPr>
              <w:pStyle w:val="2"/>
              <w:spacing w:before="0" w:beforeAutospacing="0" w:line="240" w:lineRule="exact"/>
              <w:ind w:left="-82" w:leftChars="-27" w:firstLine="471" w:firstLineChars="0"/>
              <w:rPr>
                <w:rFonts w:ascii="仿宋_GB2312"/>
                <w:b w:val="0"/>
                <w:bCs w:val="0"/>
                <w:color w:val="000000"/>
                <w:kern w:val="0"/>
                <w:sz w:val="21"/>
                <w:szCs w:val="21"/>
              </w:rPr>
            </w:pPr>
            <w:r>
              <w:rPr>
                <w:rFonts w:hint="eastAsia" w:ascii="仿宋_GB2312"/>
                <w:b w:val="0"/>
                <w:bCs w:val="0"/>
                <w:color w:val="000000"/>
                <w:kern w:val="0"/>
                <w:sz w:val="21"/>
                <w:szCs w:val="21"/>
              </w:rPr>
              <w:t>开展安全宣传进学校活动（   ）场，参与（   ）人；</w:t>
            </w:r>
          </w:p>
          <w:p>
            <w:pPr>
              <w:pStyle w:val="2"/>
              <w:spacing w:before="0" w:beforeAutospacing="0" w:line="240" w:lineRule="exact"/>
              <w:ind w:left="-82" w:leftChars="-27" w:firstLine="471" w:firstLineChars="0"/>
              <w:rPr>
                <w:rFonts w:ascii="仿宋_GB2312"/>
                <w:b w:val="0"/>
                <w:bCs w:val="0"/>
                <w:color w:val="000000"/>
                <w:sz w:val="21"/>
                <w:szCs w:val="21"/>
              </w:rPr>
            </w:pPr>
            <w:r>
              <w:rPr>
                <w:rFonts w:hint="eastAsia" w:ascii="仿宋_GB2312"/>
                <w:b w:val="0"/>
                <w:bCs w:val="0"/>
                <w:color w:val="000000"/>
                <w:kern w:val="0"/>
                <w:sz w:val="21"/>
                <w:szCs w:val="21"/>
              </w:rPr>
              <w:t>开展安全宣传进家庭活动（   ）场，参与（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4" w:hRule="atLeast"/>
        </w:trPr>
        <w:tc>
          <w:tcPr>
            <w:tcW w:w="581" w:type="dxa"/>
            <w:vMerge w:val="restart"/>
            <w:tcBorders>
              <w:top w:val="single" w:color="auto" w:sz="4" w:space="0"/>
              <w:left w:val="single" w:color="auto" w:sz="4" w:space="0"/>
              <w:bottom w:val="single" w:color="auto" w:sz="4" w:space="0"/>
              <w:right w:val="single" w:color="auto" w:sz="4" w:space="0"/>
            </w:tcBorders>
            <w:textDirection w:val="tbRlV"/>
            <w:vAlign w:val="center"/>
          </w:tcPr>
          <w:p>
            <w:pPr>
              <w:pStyle w:val="2"/>
              <w:spacing w:line="400" w:lineRule="exact"/>
              <w:ind w:left="-91" w:leftChars="-31" w:right="113" w:hanging="3" w:firstLineChars="0"/>
              <w:jc w:val="center"/>
              <w:rPr>
                <w:rFonts w:ascii="仿宋_GB2312"/>
                <w:b/>
                <w:bCs/>
                <w:color w:val="000000"/>
                <w:sz w:val="21"/>
                <w:szCs w:val="21"/>
              </w:rPr>
            </w:pPr>
            <w:r>
              <w:rPr>
                <w:rFonts w:hint="eastAsia" w:ascii="黑体" w:hAnsi="黑体" w:eastAsia="黑体"/>
                <w:b/>
                <w:bCs/>
                <w:color w:val="000000"/>
                <w:kern w:val="0"/>
                <w:sz w:val="28"/>
                <w:szCs w:val="28"/>
              </w:rPr>
              <w:t>“安全生产</w:t>
            </w:r>
            <w:r>
              <w:rPr>
                <w:rFonts w:hint="eastAsia" w:ascii="黑体" w:hAnsi="黑体" w:eastAsia="黑体"/>
                <w:b/>
                <w:bCs/>
                <w:color w:val="000000"/>
                <w:kern w:val="0"/>
                <w:sz w:val="28"/>
                <w:szCs w:val="28"/>
                <w:lang w:eastAsia="zh-CN"/>
              </w:rPr>
              <w:t>专题</w:t>
            </w:r>
            <w:r>
              <w:rPr>
                <w:rFonts w:hint="eastAsia" w:ascii="黑体" w:hAnsi="黑体" w:eastAsia="黑体"/>
                <w:b/>
                <w:bCs/>
                <w:color w:val="000000"/>
                <w:kern w:val="0"/>
                <w:sz w:val="28"/>
                <w:szCs w:val="28"/>
              </w:rPr>
              <w:t>”活动</w:t>
            </w:r>
          </w:p>
        </w:tc>
        <w:tc>
          <w:tcPr>
            <w:tcW w:w="6757" w:type="dxa"/>
            <w:gridSpan w:val="3"/>
            <w:tcBorders>
              <w:top w:val="single" w:color="auto" w:sz="4" w:space="0"/>
              <w:left w:val="single" w:color="auto" w:sz="4" w:space="0"/>
              <w:bottom w:val="single" w:color="auto" w:sz="4" w:space="0"/>
              <w:right w:val="single" w:color="auto" w:sz="4" w:space="0"/>
            </w:tcBorders>
            <w:vAlign w:val="center"/>
          </w:tcPr>
          <w:p>
            <w:pPr>
              <w:pStyle w:val="2"/>
              <w:spacing w:line="240" w:lineRule="exact"/>
              <w:ind w:left="-82" w:leftChars="-27" w:firstLine="468" w:firstLineChars="0"/>
              <w:rPr>
                <w:rFonts w:hint="eastAsia" w:ascii="仿宋_GB2312"/>
                <w:b w:val="0"/>
                <w:bCs w:val="0"/>
                <w:color w:val="000000"/>
                <w:kern w:val="0"/>
                <w:sz w:val="21"/>
                <w:szCs w:val="21"/>
              </w:rPr>
            </w:pPr>
            <w:r>
              <w:rPr>
                <w:rFonts w:hint="eastAsia" w:ascii="仿宋_GB2312"/>
                <w:b w:val="0"/>
                <w:bCs w:val="0"/>
                <w:color w:val="000000"/>
                <w:kern w:val="0"/>
                <w:sz w:val="21"/>
                <w:szCs w:val="21"/>
              </w:rPr>
              <w:t>紧紧围绕排查整治阶段工作要求，曝光突出问题和重大隐患，宣传推广经验做法，推动企业落实安全生产主体责任，不断强化安全生产工作。</w:t>
            </w:r>
          </w:p>
        </w:tc>
        <w:tc>
          <w:tcPr>
            <w:tcW w:w="5639" w:type="dxa"/>
            <w:vMerge w:val="restart"/>
            <w:tcBorders>
              <w:top w:val="single" w:color="auto" w:sz="4" w:space="0"/>
              <w:left w:val="single" w:color="auto" w:sz="4" w:space="0"/>
              <w:bottom w:val="single" w:color="auto" w:sz="4" w:space="0"/>
              <w:right w:val="single" w:color="auto" w:sz="4" w:space="0"/>
            </w:tcBorders>
            <w:vAlign w:val="center"/>
          </w:tcPr>
          <w:p>
            <w:pPr>
              <w:pStyle w:val="2"/>
              <w:spacing w:line="240" w:lineRule="exact"/>
              <w:ind w:left="-82" w:leftChars="-27" w:firstLine="468" w:firstLineChars="0"/>
              <w:rPr>
                <w:rFonts w:hint="eastAsia" w:ascii="仿宋_GB2312"/>
                <w:b w:val="0"/>
                <w:bCs w:val="0"/>
                <w:color w:val="000000"/>
                <w:kern w:val="0"/>
                <w:sz w:val="21"/>
                <w:szCs w:val="21"/>
              </w:rPr>
            </w:pPr>
            <w:r>
              <w:rPr>
                <w:rFonts w:hint="eastAsia" w:ascii="仿宋_GB2312"/>
                <w:b w:val="0"/>
                <w:bCs w:val="0"/>
                <w:color w:val="000000"/>
                <w:kern w:val="0"/>
                <w:sz w:val="21"/>
                <w:szCs w:val="21"/>
              </w:rPr>
              <w:t>组织记者采访报道(    )次，宣传经验做法（   ）条，曝光问题（   ）条。</w:t>
            </w:r>
          </w:p>
          <w:p>
            <w:pPr>
              <w:pStyle w:val="2"/>
              <w:spacing w:line="240" w:lineRule="exact"/>
              <w:ind w:left="-82" w:leftChars="-27" w:firstLine="468" w:firstLineChars="0"/>
              <w:rPr>
                <w:rFonts w:hint="eastAsia" w:ascii="仿宋_GB2312"/>
                <w:b w:val="0"/>
                <w:bCs w:val="0"/>
                <w:color w:val="000000"/>
                <w:kern w:val="0"/>
                <w:sz w:val="21"/>
                <w:szCs w:val="21"/>
              </w:rPr>
            </w:pPr>
            <w:r>
              <w:rPr>
                <w:rFonts w:hint="eastAsia" w:ascii="仿宋_GB2312"/>
                <w:b w:val="0"/>
                <w:bCs w:val="0"/>
                <w:color w:val="000000"/>
                <w:kern w:val="0"/>
                <w:sz w:val="21"/>
                <w:szCs w:val="21"/>
              </w:rPr>
              <w:t>开展“区域行”(    )次、“专题行”(    )次、“网上行”(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4" w:hRule="atLeast"/>
        </w:trPr>
        <w:tc>
          <w:tcPr>
            <w:tcW w:w="581" w:type="dxa"/>
            <w:vMerge w:val="continue"/>
            <w:tcBorders>
              <w:top w:val="single" w:color="auto" w:sz="4" w:space="0"/>
              <w:left w:val="single" w:color="auto" w:sz="4" w:space="0"/>
              <w:bottom w:val="single" w:color="auto" w:sz="4" w:space="0"/>
              <w:right w:val="single" w:color="auto" w:sz="4" w:space="0"/>
            </w:tcBorders>
            <w:textDirection w:val="tbRlV"/>
            <w:vAlign w:val="center"/>
          </w:tcPr>
          <w:p>
            <w:pPr>
              <w:widowControl/>
              <w:ind w:left="113" w:right="113"/>
              <w:jc w:val="left"/>
              <w:rPr>
                <w:rFonts w:ascii="仿宋_GB2312"/>
                <w:b/>
                <w:bCs/>
                <w:color w:val="000000"/>
                <w:sz w:val="21"/>
                <w:szCs w:val="21"/>
              </w:rPr>
            </w:pPr>
          </w:p>
        </w:tc>
        <w:tc>
          <w:tcPr>
            <w:tcW w:w="6757" w:type="dxa"/>
            <w:gridSpan w:val="3"/>
            <w:tcBorders>
              <w:top w:val="single" w:color="auto" w:sz="4" w:space="0"/>
              <w:left w:val="single" w:color="auto" w:sz="4" w:space="0"/>
              <w:bottom w:val="single" w:color="auto" w:sz="4" w:space="0"/>
              <w:right w:val="single" w:color="auto" w:sz="4" w:space="0"/>
            </w:tcBorders>
            <w:vAlign w:val="center"/>
          </w:tcPr>
          <w:p>
            <w:pPr>
              <w:pStyle w:val="2"/>
              <w:spacing w:line="240" w:lineRule="exact"/>
              <w:ind w:left="-82" w:leftChars="-27" w:firstLine="468" w:firstLineChars="0"/>
              <w:rPr>
                <w:rFonts w:hint="eastAsia" w:ascii="仿宋_GB2312"/>
                <w:b w:val="0"/>
                <w:bCs w:val="0"/>
                <w:color w:val="000000"/>
                <w:kern w:val="0"/>
                <w:sz w:val="21"/>
                <w:szCs w:val="21"/>
              </w:rPr>
            </w:pPr>
            <w:r>
              <w:rPr>
                <w:rFonts w:hint="eastAsia" w:ascii="仿宋_GB2312"/>
                <w:b w:val="0"/>
                <w:bCs w:val="0"/>
                <w:color w:val="000000"/>
                <w:kern w:val="0"/>
                <w:sz w:val="21"/>
                <w:szCs w:val="21"/>
              </w:rPr>
              <w:t>围绕专项整治三年行动起步开局，组织记者采访报道排查治理安全隐患情况，反映整改措施，及时宣传经验做法；及时曝光重点行业领域、单位场所和关键环节安全风险隐患排查治理过程中发现的问题。</w:t>
            </w:r>
          </w:p>
          <w:p>
            <w:pPr>
              <w:pStyle w:val="2"/>
              <w:spacing w:line="240" w:lineRule="exact"/>
              <w:ind w:left="-82" w:leftChars="-27" w:firstLine="468" w:firstLineChars="0"/>
              <w:rPr>
                <w:rFonts w:hint="eastAsia" w:ascii="仿宋_GB2312"/>
                <w:b w:val="0"/>
                <w:bCs w:val="0"/>
                <w:color w:val="000000"/>
                <w:kern w:val="0"/>
                <w:sz w:val="21"/>
                <w:szCs w:val="21"/>
              </w:rPr>
            </w:pPr>
            <w:r>
              <w:rPr>
                <w:rFonts w:hint="eastAsia" w:ascii="仿宋_GB2312"/>
                <w:b w:val="0"/>
                <w:bCs w:val="0"/>
                <w:color w:val="000000"/>
                <w:kern w:val="0"/>
                <w:sz w:val="21"/>
                <w:szCs w:val="21"/>
              </w:rPr>
              <w:t>开展“区域行”“专题行”“网上行”等宣传报道活动。</w:t>
            </w:r>
          </w:p>
        </w:tc>
        <w:tc>
          <w:tcPr>
            <w:tcW w:w="5639" w:type="dxa"/>
            <w:vMerge w:val="continue"/>
            <w:tcBorders>
              <w:top w:val="single" w:color="auto" w:sz="4" w:space="0"/>
              <w:left w:val="single" w:color="auto" w:sz="4" w:space="0"/>
              <w:bottom w:val="single" w:color="auto" w:sz="4" w:space="0"/>
              <w:right w:val="single" w:color="auto" w:sz="4" w:space="0"/>
            </w:tcBorders>
            <w:vAlign w:val="center"/>
          </w:tcPr>
          <w:p>
            <w:pPr>
              <w:pStyle w:val="2"/>
              <w:spacing w:line="240" w:lineRule="exact"/>
              <w:ind w:left="-82" w:leftChars="-27" w:firstLine="468" w:firstLineChars="0"/>
              <w:rPr>
                <w:rFonts w:hint="eastAsia" w:ascii="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6" w:hRule="atLeast"/>
        </w:trPr>
        <w:tc>
          <w:tcPr>
            <w:tcW w:w="581" w:type="dxa"/>
            <w:vMerge w:val="continue"/>
            <w:tcBorders>
              <w:top w:val="single" w:color="auto" w:sz="4" w:space="0"/>
              <w:left w:val="single" w:color="auto" w:sz="4" w:space="0"/>
              <w:bottom w:val="single" w:color="auto" w:sz="4" w:space="0"/>
              <w:right w:val="single" w:color="auto" w:sz="4" w:space="0"/>
            </w:tcBorders>
            <w:textDirection w:val="tbRlV"/>
            <w:vAlign w:val="center"/>
          </w:tcPr>
          <w:p>
            <w:pPr>
              <w:widowControl/>
              <w:ind w:left="113" w:right="113"/>
              <w:jc w:val="left"/>
              <w:rPr>
                <w:rFonts w:ascii="仿宋_GB2312"/>
                <w:b/>
                <w:bCs/>
                <w:color w:val="000000"/>
                <w:kern w:val="0"/>
                <w:sz w:val="21"/>
                <w:szCs w:val="21"/>
              </w:rPr>
            </w:pPr>
          </w:p>
        </w:tc>
        <w:tc>
          <w:tcPr>
            <w:tcW w:w="6757" w:type="dxa"/>
            <w:gridSpan w:val="3"/>
            <w:tcBorders>
              <w:top w:val="single" w:color="auto" w:sz="4" w:space="0"/>
              <w:left w:val="single" w:color="auto" w:sz="4" w:space="0"/>
              <w:bottom w:val="single" w:color="auto" w:sz="4" w:space="0"/>
              <w:right w:val="single" w:color="auto" w:sz="4" w:space="0"/>
            </w:tcBorders>
            <w:vAlign w:val="center"/>
          </w:tcPr>
          <w:p>
            <w:pPr>
              <w:pStyle w:val="2"/>
              <w:spacing w:line="240" w:lineRule="exact"/>
              <w:ind w:left="-82" w:leftChars="-27" w:firstLine="468" w:firstLineChars="0"/>
              <w:rPr>
                <w:rFonts w:hint="eastAsia" w:ascii="仿宋_GB2312"/>
                <w:b w:val="0"/>
                <w:bCs w:val="0"/>
                <w:color w:val="000000"/>
                <w:kern w:val="0"/>
                <w:sz w:val="21"/>
                <w:szCs w:val="21"/>
              </w:rPr>
            </w:pPr>
            <w:r>
              <w:rPr>
                <w:rFonts w:hint="eastAsia" w:ascii="仿宋_GB2312"/>
                <w:b w:val="0"/>
                <w:bCs w:val="0"/>
                <w:color w:val="000000"/>
                <w:kern w:val="0"/>
                <w:sz w:val="21"/>
                <w:szCs w:val="21"/>
              </w:rPr>
              <w:t>畅通群众和媒体监督渠道，利用电信、网络手段，发挥12350举报投诉热线和119、96119消防举报电话、微信微博等平台作用，鼓励引导广大群众举报重大隐患和违法违规行为；根据举报线索组织新闻媒体进行报道，及时开展案例警示教育。</w:t>
            </w:r>
          </w:p>
        </w:tc>
        <w:tc>
          <w:tcPr>
            <w:tcW w:w="56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left="-82" w:leftChars="-27" w:firstLine="468" w:firstLineChars="0"/>
              <w:rPr>
                <w:rFonts w:hint="eastAsia" w:ascii="仿宋_GB2312"/>
                <w:b w:val="0"/>
                <w:bCs w:val="0"/>
                <w:color w:val="000000"/>
                <w:kern w:val="0"/>
                <w:sz w:val="21"/>
                <w:szCs w:val="21"/>
              </w:rPr>
            </w:pPr>
            <w:r>
              <w:rPr>
                <w:rFonts w:hint="eastAsia" w:ascii="仿宋_GB2312"/>
                <w:b w:val="0"/>
                <w:bCs w:val="0"/>
                <w:color w:val="000000"/>
                <w:kern w:val="0"/>
                <w:sz w:val="21"/>
                <w:szCs w:val="21"/>
              </w:rPr>
              <w:t>接收各类举报(    )条次，奖励(    )人，根据线索开展新闻报道（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9" w:hRule="atLeast"/>
        </w:trPr>
        <w:tc>
          <w:tcPr>
            <w:tcW w:w="581" w:type="dxa"/>
            <w:vMerge w:val="restart"/>
            <w:tcBorders>
              <w:top w:val="single" w:color="auto" w:sz="4" w:space="0"/>
              <w:left w:val="single" w:color="auto" w:sz="4" w:space="0"/>
              <w:right w:val="single" w:color="auto" w:sz="4" w:space="0"/>
            </w:tcBorders>
            <w:textDirection w:val="tbRlV"/>
            <w:vAlign w:val="center"/>
          </w:tcPr>
          <w:p>
            <w:pPr>
              <w:pStyle w:val="2"/>
              <w:spacing w:before="0" w:line="400" w:lineRule="exact"/>
              <w:ind w:left="-112" w:leftChars="-37" w:right="113" w:firstLine="74" w:firstLineChars="28"/>
              <w:jc w:val="center"/>
              <w:rPr>
                <w:rFonts w:ascii="仿宋_GB2312"/>
                <w:b/>
                <w:bCs/>
                <w:color w:val="000000"/>
              </w:rPr>
            </w:pPr>
            <w:r>
              <w:rPr>
                <w:rFonts w:hint="eastAsia" w:ascii="黑体" w:hAnsi="黑体" w:eastAsia="黑体"/>
                <w:b/>
                <w:bCs/>
                <w:color w:val="000000"/>
                <w:kern w:val="0"/>
                <w:sz w:val="28"/>
                <w:szCs w:val="28"/>
              </w:rPr>
              <w:t>加强组织落实</w:t>
            </w:r>
          </w:p>
        </w:tc>
        <w:tc>
          <w:tcPr>
            <w:tcW w:w="1795" w:type="dxa"/>
            <w:tcBorders>
              <w:top w:val="single" w:color="auto" w:sz="4" w:space="0"/>
              <w:left w:val="nil"/>
              <w:bottom w:val="single" w:color="auto" w:sz="4" w:space="0"/>
              <w:right w:val="single" w:color="auto" w:sz="4" w:space="0"/>
            </w:tcBorders>
            <w:vAlign w:val="center"/>
          </w:tcPr>
          <w:p>
            <w:pPr>
              <w:pStyle w:val="2"/>
              <w:spacing w:line="240" w:lineRule="exact"/>
              <w:ind w:left="0" w:leftChars="0" w:firstLine="0" w:firstLineChars="0"/>
              <w:jc w:val="center"/>
              <w:rPr>
                <w:rFonts w:hint="eastAsia" w:ascii="仿宋_GB2312"/>
                <w:b w:val="0"/>
                <w:bCs w:val="0"/>
                <w:color w:val="000000"/>
                <w:kern w:val="0"/>
                <w:sz w:val="21"/>
                <w:szCs w:val="21"/>
              </w:rPr>
            </w:pPr>
            <w:r>
              <w:rPr>
                <w:rFonts w:hint="eastAsia" w:ascii="仿宋_GB2312"/>
                <w:b w:val="0"/>
                <w:bCs w:val="0"/>
                <w:color w:val="000000"/>
                <w:kern w:val="0"/>
                <w:sz w:val="21"/>
                <w:szCs w:val="21"/>
              </w:rPr>
              <w:t>加强组织领导</w:t>
            </w:r>
          </w:p>
        </w:tc>
        <w:tc>
          <w:tcPr>
            <w:tcW w:w="4962" w:type="dxa"/>
            <w:gridSpan w:val="2"/>
            <w:tcBorders>
              <w:top w:val="single" w:color="auto" w:sz="4" w:space="0"/>
              <w:left w:val="nil"/>
              <w:bottom w:val="single" w:color="auto" w:sz="4" w:space="0"/>
              <w:right w:val="single" w:color="auto" w:sz="4" w:space="0"/>
            </w:tcBorders>
            <w:vAlign w:val="center"/>
          </w:tcPr>
          <w:p>
            <w:pPr>
              <w:pStyle w:val="2"/>
              <w:spacing w:line="240" w:lineRule="exact"/>
              <w:ind w:left="-82" w:leftChars="-27" w:firstLine="468" w:firstLineChars="0"/>
              <w:rPr>
                <w:rFonts w:hint="eastAsia" w:ascii="仿宋_GB2312"/>
                <w:b w:val="0"/>
                <w:bCs w:val="0"/>
                <w:color w:val="000000"/>
                <w:kern w:val="0"/>
                <w:sz w:val="21"/>
                <w:szCs w:val="21"/>
              </w:rPr>
            </w:pPr>
            <w:r>
              <w:rPr>
                <w:rFonts w:hint="eastAsia" w:ascii="仿宋_GB2312"/>
                <w:b w:val="0"/>
                <w:bCs w:val="0"/>
                <w:color w:val="000000"/>
                <w:kern w:val="0"/>
                <w:sz w:val="21"/>
                <w:szCs w:val="21"/>
              </w:rPr>
              <w:t>将“安全生产月”和“安全生产</w:t>
            </w:r>
            <w:r>
              <w:rPr>
                <w:rFonts w:hint="eastAsia" w:ascii="仿宋_GB2312"/>
                <w:b w:val="0"/>
                <w:bCs w:val="0"/>
                <w:color w:val="000000"/>
                <w:kern w:val="0"/>
                <w:sz w:val="21"/>
                <w:szCs w:val="21"/>
                <w:lang w:eastAsia="zh-CN"/>
              </w:rPr>
              <w:t>专题行</w:t>
            </w:r>
            <w:r>
              <w:rPr>
                <w:rFonts w:hint="eastAsia" w:ascii="仿宋_GB2312"/>
                <w:b w:val="0"/>
                <w:bCs w:val="0"/>
                <w:color w:val="000000"/>
                <w:kern w:val="0"/>
                <w:sz w:val="21"/>
                <w:szCs w:val="21"/>
              </w:rPr>
              <w:t>”活动纳入全年安全生产重点工作计划，与业务工作同谋划、同部署、同检查、同落实。要建立健全党委政府领导、多部门合作、有关方面协同参与的工作机制，明确分工、细化任务、精心落实。要加强活动组织实施，制定“路线图”“施工表”，明确责任单位、责任人和时间节点，做好人力、物力和相关经费等保障，确保活动有力有序有效开展。</w:t>
            </w:r>
          </w:p>
        </w:tc>
        <w:tc>
          <w:tcPr>
            <w:tcW w:w="5639" w:type="dxa"/>
            <w:tcBorders>
              <w:top w:val="single" w:color="auto" w:sz="4" w:space="0"/>
              <w:left w:val="nil"/>
              <w:bottom w:val="single" w:color="auto" w:sz="4" w:space="0"/>
              <w:right w:val="single" w:color="auto" w:sz="4" w:space="0"/>
            </w:tcBorders>
            <w:vAlign w:val="center"/>
          </w:tcPr>
          <w:p>
            <w:pPr>
              <w:pStyle w:val="2"/>
              <w:spacing w:line="240" w:lineRule="exact"/>
              <w:ind w:left="-82" w:leftChars="-27" w:firstLine="468" w:firstLineChars="0"/>
              <w:rPr>
                <w:rFonts w:hint="eastAsia" w:ascii="仿宋_GB2312"/>
                <w:b w:val="0"/>
                <w:bCs w:val="0"/>
                <w:color w:val="000000"/>
                <w:kern w:val="0"/>
                <w:sz w:val="21"/>
                <w:szCs w:val="21"/>
              </w:rPr>
            </w:pPr>
            <w:r>
              <w:rPr>
                <w:rFonts w:hint="eastAsia" w:ascii="仿宋_GB2312"/>
                <w:b w:val="0"/>
                <w:bCs w:val="0"/>
                <w:color w:val="000000"/>
                <w:kern w:val="0"/>
                <w:sz w:val="21"/>
                <w:szCs w:val="21"/>
              </w:rPr>
              <w:t>是否已将“安全生产月”和“安全生产</w:t>
            </w:r>
            <w:r>
              <w:rPr>
                <w:rFonts w:hint="eastAsia" w:ascii="仿宋_GB2312"/>
                <w:b w:val="0"/>
                <w:bCs w:val="0"/>
                <w:color w:val="000000"/>
                <w:kern w:val="0"/>
                <w:sz w:val="21"/>
                <w:szCs w:val="21"/>
                <w:lang w:eastAsia="zh-CN"/>
              </w:rPr>
              <w:t>专题行</w:t>
            </w:r>
            <w:r>
              <w:rPr>
                <w:rFonts w:hint="eastAsia" w:ascii="仿宋_GB2312"/>
                <w:b w:val="0"/>
                <w:bCs w:val="0"/>
                <w:color w:val="000000"/>
                <w:kern w:val="0"/>
                <w:sz w:val="21"/>
                <w:szCs w:val="21"/>
              </w:rPr>
              <w:t>”活动纳入全年安全生产重点工作：□是 □否</w:t>
            </w:r>
          </w:p>
          <w:p>
            <w:pPr>
              <w:pStyle w:val="2"/>
              <w:spacing w:line="240" w:lineRule="exact"/>
              <w:ind w:left="-82" w:leftChars="-27" w:firstLine="468" w:firstLineChars="0"/>
              <w:rPr>
                <w:rFonts w:hint="eastAsia" w:ascii="仿宋_GB2312"/>
                <w:b w:val="0"/>
                <w:bCs w:val="0"/>
                <w:color w:val="000000"/>
                <w:kern w:val="0"/>
                <w:sz w:val="21"/>
                <w:szCs w:val="21"/>
              </w:rPr>
            </w:pPr>
            <w:r>
              <w:rPr>
                <w:rFonts w:hint="eastAsia" w:ascii="仿宋_GB2312"/>
                <w:b w:val="0"/>
                <w:bCs w:val="0"/>
                <w:color w:val="000000"/>
                <w:kern w:val="0"/>
                <w:sz w:val="21"/>
                <w:szCs w:val="21"/>
              </w:rPr>
              <w:t>是否已建立健全党委政府领导、多部门合作、有关方面协同参与的工作机制：□是 □否</w:t>
            </w:r>
          </w:p>
          <w:p>
            <w:pPr>
              <w:pStyle w:val="2"/>
              <w:spacing w:line="240" w:lineRule="exact"/>
              <w:ind w:left="-82" w:leftChars="-27" w:firstLine="468" w:firstLineChars="0"/>
              <w:rPr>
                <w:rFonts w:hint="eastAsia" w:ascii="仿宋_GB2312"/>
                <w:b w:val="0"/>
                <w:bCs w:val="0"/>
                <w:color w:val="000000"/>
                <w:kern w:val="0"/>
                <w:sz w:val="21"/>
                <w:szCs w:val="21"/>
              </w:rPr>
            </w:pPr>
            <w:r>
              <w:rPr>
                <w:rFonts w:hint="eastAsia" w:ascii="仿宋_GB2312"/>
                <w:b w:val="0"/>
                <w:bCs w:val="0"/>
                <w:color w:val="000000"/>
                <w:kern w:val="0"/>
                <w:sz w:val="21"/>
                <w:szCs w:val="21"/>
              </w:rPr>
              <w:t>是否已制定活动“路线图”“施工表”，明确责任单位、责任人和时间节点：□是 □否</w:t>
            </w:r>
          </w:p>
          <w:p>
            <w:pPr>
              <w:pStyle w:val="2"/>
              <w:spacing w:line="240" w:lineRule="exact"/>
              <w:ind w:left="-82" w:leftChars="-27" w:firstLine="468" w:firstLineChars="0"/>
              <w:rPr>
                <w:rFonts w:hint="eastAsia" w:ascii="仿宋_GB2312"/>
                <w:b w:val="0"/>
                <w:bCs w:val="0"/>
                <w:color w:val="000000"/>
                <w:kern w:val="0"/>
                <w:sz w:val="21"/>
                <w:szCs w:val="21"/>
              </w:rPr>
            </w:pPr>
            <w:r>
              <w:rPr>
                <w:rFonts w:hint="eastAsia" w:ascii="仿宋_GB2312"/>
                <w:b w:val="0"/>
                <w:bCs w:val="0"/>
                <w:color w:val="000000"/>
                <w:kern w:val="0"/>
                <w:sz w:val="21"/>
                <w:szCs w:val="21"/>
              </w:rPr>
              <w:t>是否已做好人力、物力和相关经费等保障：□是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2" w:hRule="atLeast"/>
        </w:trPr>
        <w:tc>
          <w:tcPr>
            <w:tcW w:w="581" w:type="dxa"/>
            <w:vMerge w:val="continue"/>
            <w:tcBorders>
              <w:left w:val="single" w:color="auto" w:sz="4" w:space="0"/>
              <w:right w:val="single" w:color="auto" w:sz="4" w:space="0"/>
            </w:tcBorders>
            <w:vAlign w:val="center"/>
          </w:tcPr>
          <w:p>
            <w:pPr>
              <w:widowControl/>
              <w:jc w:val="left"/>
              <w:rPr>
                <w:rFonts w:ascii="仿宋_GB2312"/>
                <w:b/>
                <w:bCs/>
                <w:color w:val="000000"/>
              </w:rPr>
            </w:pPr>
          </w:p>
        </w:tc>
        <w:tc>
          <w:tcPr>
            <w:tcW w:w="1795" w:type="dxa"/>
            <w:tcBorders>
              <w:top w:val="single" w:color="auto" w:sz="4" w:space="0"/>
              <w:left w:val="nil"/>
              <w:bottom w:val="single" w:color="auto" w:sz="4" w:space="0"/>
              <w:right w:val="single" w:color="auto" w:sz="4" w:space="0"/>
            </w:tcBorders>
            <w:vAlign w:val="center"/>
          </w:tcPr>
          <w:p>
            <w:pPr>
              <w:pStyle w:val="2"/>
              <w:spacing w:line="240" w:lineRule="exact"/>
              <w:ind w:left="0" w:leftChars="0" w:firstLine="0" w:firstLineChars="0"/>
              <w:jc w:val="center"/>
              <w:rPr>
                <w:rFonts w:hint="eastAsia" w:ascii="仿宋_GB2312"/>
                <w:b w:val="0"/>
                <w:bCs w:val="0"/>
                <w:color w:val="000000"/>
                <w:kern w:val="0"/>
                <w:sz w:val="21"/>
                <w:szCs w:val="21"/>
              </w:rPr>
            </w:pPr>
            <w:r>
              <w:rPr>
                <w:rFonts w:hint="eastAsia" w:ascii="仿宋_GB2312"/>
                <w:b w:val="0"/>
                <w:bCs w:val="0"/>
                <w:color w:val="000000"/>
                <w:kern w:val="0"/>
                <w:sz w:val="21"/>
                <w:szCs w:val="21"/>
              </w:rPr>
              <w:t>营造浓厚氛围</w:t>
            </w:r>
          </w:p>
        </w:tc>
        <w:tc>
          <w:tcPr>
            <w:tcW w:w="4962" w:type="dxa"/>
            <w:gridSpan w:val="2"/>
            <w:tcBorders>
              <w:top w:val="single" w:color="auto" w:sz="4" w:space="0"/>
              <w:left w:val="nil"/>
              <w:bottom w:val="single" w:color="auto" w:sz="4" w:space="0"/>
              <w:right w:val="single" w:color="auto" w:sz="4" w:space="0"/>
            </w:tcBorders>
            <w:vAlign w:val="center"/>
          </w:tcPr>
          <w:p>
            <w:pPr>
              <w:pStyle w:val="2"/>
              <w:spacing w:line="240" w:lineRule="exact"/>
              <w:ind w:left="-82" w:leftChars="-27" w:firstLine="468" w:firstLineChars="0"/>
              <w:rPr>
                <w:rFonts w:hint="eastAsia" w:ascii="仿宋_GB2312"/>
                <w:b w:val="0"/>
                <w:bCs w:val="0"/>
                <w:color w:val="000000"/>
                <w:kern w:val="0"/>
                <w:sz w:val="21"/>
                <w:szCs w:val="21"/>
              </w:rPr>
            </w:pPr>
            <w:r>
              <w:rPr>
                <w:rFonts w:hint="eastAsia" w:ascii="仿宋_GB2312"/>
                <w:b w:val="0"/>
                <w:bCs w:val="0"/>
                <w:color w:val="000000"/>
                <w:kern w:val="0"/>
                <w:sz w:val="21"/>
                <w:szCs w:val="21"/>
              </w:rPr>
              <w:t>努力形成上下一体、协同联动的宣传合力，打造全媒体、矩阵式、立体化的安全生产报道格局。</w:t>
            </w:r>
          </w:p>
          <w:p>
            <w:pPr>
              <w:pStyle w:val="2"/>
              <w:spacing w:line="240" w:lineRule="exact"/>
              <w:ind w:left="-82" w:leftChars="-27" w:firstLine="468" w:firstLineChars="0"/>
              <w:rPr>
                <w:rFonts w:hint="eastAsia" w:ascii="仿宋_GB2312"/>
                <w:b w:val="0"/>
                <w:bCs w:val="0"/>
                <w:color w:val="000000"/>
                <w:kern w:val="0"/>
                <w:sz w:val="21"/>
                <w:szCs w:val="21"/>
              </w:rPr>
            </w:pPr>
            <w:r>
              <w:rPr>
                <w:rFonts w:hint="eastAsia" w:ascii="仿宋_GB2312"/>
                <w:b w:val="0"/>
                <w:bCs w:val="0"/>
                <w:color w:val="000000"/>
                <w:kern w:val="0"/>
                <w:sz w:val="21"/>
                <w:szCs w:val="21"/>
              </w:rPr>
              <w:t>在交通枢纽、商业街区、城市社区、文博场馆、广场、公园等公共场所和高速路口、过街天桥等醒目位置，广泛张贴或悬挂安全标语、横幅、挂图等，在交通工具电子显示屏、楼宇广告屏持续滚动播放安全公益广告等。</w:t>
            </w:r>
          </w:p>
        </w:tc>
        <w:tc>
          <w:tcPr>
            <w:tcW w:w="5639" w:type="dxa"/>
            <w:tcBorders>
              <w:top w:val="single" w:color="auto" w:sz="4" w:space="0"/>
              <w:left w:val="nil"/>
              <w:bottom w:val="single" w:color="auto" w:sz="4" w:space="0"/>
              <w:right w:val="single" w:color="auto" w:sz="4" w:space="0"/>
            </w:tcBorders>
            <w:vAlign w:val="center"/>
          </w:tcPr>
          <w:p>
            <w:pPr>
              <w:pStyle w:val="2"/>
              <w:spacing w:line="240" w:lineRule="exact"/>
              <w:ind w:left="-82" w:leftChars="-27" w:firstLine="468" w:firstLineChars="0"/>
              <w:rPr>
                <w:rFonts w:hint="eastAsia" w:ascii="仿宋_GB2312" w:eastAsia="宋体"/>
                <w:b w:val="0"/>
                <w:bCs w:val="0"/>
                <w:color w:val="000000"/>
                <w:kern w:val="0"/>
                <w:sz w:val="21"/>
                <w:szCs w:val="21"/>
                <w:lang w:eastAsia="zh-CN"/>
              </w:rPr>
            </w:pPr>
            <w:r>
              <w:rPr>
                <w:rFonts w:hint="eastAsia" w:ascii="仿宋_GB2312"/>
                <w:b w:val="0"/>
                <w:bCs w:val="0"/>
                <w:color w:val="000000"/>
                <w:kern w:val="0"/>
                <w:sz w:val="21"/>
                <w:szCs w:val="21"/>
              </w:rPr>
              <w:t>在新闻媒体发表安全月稿件（    ）篇</w:t>
            </w:r>
            <w:r>
              <w:rPr>
                <w:rFonts w:hint="eastAsia" w:ascii="仿宋_GB2312"/>
                <w:b w:val="0"/>
                <w:bCs w:val="0"/>
                <w:color w:val="000000"/>
                <w:kern w:val="0"/>
                <w:sz w:val="21"/>
                <w:szCs w:val="21"/>
                <w:lang w:eastAsia="zh-CN"/>
              </w:rPr>
              <w:t>；</w:t>
            </w:r>
          </w:p>
          <w:p>
            <w:pPr>
              <w:pStyle w:val="2"/>
              <w:spacing w:line="240" w:lineRule="exact"/>
              <w:ind w:left="-82" w:leftChars="-27" w:firstLine="468" w:firstLineChars="0"/>
              <w:rPr>
                <w:rFonts w:hint="eastAsia" w:ascii="仿宋_GB2312"/>
                <w:b w:val="0"/>
                <w:bCs w:val="0"/>
                <w:color w:val="000000"/>
                <w:kern w:val="0"/>
                <w:sz w:val="21"/>
                <w:szCs w:val="21"/>
              </w:rPr>
            </w:pPr>
            <w:r>
              <w:rPr>
                <w:rFonts w:hint="eastAsia" w:ascii="仿宋_GB2312"/>
                <w:b w:val="0"/>
                <w:bCs w:val="0"/>
                <w:color w:val="000000"/>
                <w:kern w:val="0"/>
                <w:sz w:val="21"/>
                <w:szCs w:val="21"/>
              </w:rPr>
              <w:t>在公共场所张贴、悬挂安全标语、横幅、挂图等(   )个；制作播放安全公益广告等安全宣传品（   ）部。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6" w:hRule="atLeast"/>
        </w:trPr>
        <w:tc>
          <w:tcPr>
            <w:tcW w:w="581" w:type="dxa"/>
            <w:vMerge w:val="continue"/>
            <w:tcBorders>
              <w:left w:val="single" w:color="auto" w:sz="4" w:space="0"/>
              <w:right w:val="single" w:color="auto" w:sz="4" w:space="0"/>
            </w:tcBorders>
            <w:vAlign w:val="center"/>
          </w:tcPr>
          <w:p>
            <w:pPr>
              <w:widowControl/>
              <w:jc w:val="left"/>
              <w:rPr>
                <w:rFonts w:ascii="仿宋_GB2312"/>
                <w:b/>
                <w:bCs/>
                <w:color w:val="000000"/>
              </w:rPr>
            </w:pPr>
          </w:p>
        </w:tc>
        <w:tc>
          <w:tcPr>
            <w:tcW w:w="1795" w:type="dxa"/>
            <w:tcBorders>
              <w:top w:val="single" w:color="auto" w:sz="4" w:space="0"/>
              <w:left w:val="nil"/>
              <w:bottom w:val="single" w:color="auto" w:sz="4" w:space="0"/>
              <w:right w:val="single" w:color="auto" w:sz="4" w:space="0"/>
            </w:tcBorders>
            <w:vAlign w:val="center"/>
          </w:tcPr>
          <w:p>
            <w:pPr>
              <w:pStyle w:val="2"/>
              <w:spacing w:line="240" w:lineRule="exact"/>
              <w:ind w:left="0" w:leftChars="0" w:firstLine="0" w:firstLineChars="0"/>
              <w:jc w:val="center"/>
              <w:rPr>
                <w:rFonts w:hint="eastAsia" w:ascii="仿宋_GB2312"/>
                <w:b w:val="0"/>
                <w:bCs w:val="0"/>
                <w:color w:val="000000"/>
                <w:kern w:val="0"/>
                <w:sz w:val="21"/>
                <w:szCs w:val="21"/>
              </w:rPr>
            </w:pPr>
            <w:r>
              <w:rPr>
                <w:rFonts w:hint="eastAsia" w:ascii="仿宋_GB2312"/>
                <w:b w:val="0"/>
                <w:bCs w:val="0"/>
                <w:color w:val="000000"/>
                <w:kern w:val="0"/>
                <w:sz w:val="21"/>
                <w:szCs w:val="21"/>
              </w:rPr>
              <w:t>确保活动实效</w:t>
            </w:r>
          </w:p>
        </w:tc>
        <w:tc>
          <w:tcPr>
            <w:tcW w:w="4962" w:type="dxa"/>
            <w:gridSpan w:val="2"/>
            <w:tcBorders>
              <w:top w:val="single" w:color="auto" w:sz="4" w:space="0"/>
              <w:left w:val="nil"/>
              <w:bottom w:val="single" w:color="auto" w:sz="4" w:space="0"/>
              <w:right w:val="single" w:color="auto" w:sz="4" w:space="0"/>
            </w:tcBorders>
            <w:vAlign w:val="center"/>
          </w:tcPr>
          <w:p>
            <w:pPr>
              <w:pStyle w:val="2"/>
              <w:spacing w:line="240" w:lineRule="exact"/>
              <w:ind w:left="-82" w:leftChars="-27" w:firstLine="468" w:firstLineChars="0"/>
              <w:rPr>
                <w:rFonts w:hint="eastAsia" w:ascii="仿宋_GB2312"/>
                <w:b w:val="0"/>
                <w:bCs w:val="0"/>
                <w:color w:val="000000"/>
                <w:kern w:val="0"/>
                <w:sz w:val="21"/>
                <w:szCs w:val="21"/>
              </w:rPr>
            </w:pPr>
            <w:r>
              <w:rPr>
                <w:rFonts w:hint="eastAsia" w:ascii="仿宋_GB2312"/>
                <w:b w:val="0"/>
                <w:bCs w:val="0"/>
                <w:color w:val="000000"/>
                <w:kern w:val="0"/>
                <w:sz w:val="21"/>
                <w:szCs w:val="21"/>
              </w:rPr>
              <w:t>与解决当前安全发展、安全生产中的热点难点问题相结合，与精准落实常态化疫情防控、复工复产安全防范、安全生产专项整治等各项工作相结合，与推动落实各方面安全生产责任相结合，突出重点行业领域和重点单位，着力解决重点难点问题，防止脱离实际、简单化部署，防止搞形式主义、走过场。</w:t>
            </w:r>
          </w:p>
        </w:tc>
        <w:tc>
          <w:tcPr>
            <w:tcW w:w="5639" w:type="dxa"/>
            <w:tcBorders>
              <w:top w:val="single" w:color="auto" w:sz="4" w:space="0"/>
              <w:left w:val="nil"/>
              <w:bottom w:val="single" w:color="auto" w:sz="4" w:space="0"/>
              <w:right w:val="single" w:color="auto" w:sz="4" w:space="0"/>
            </w:tcBorders>
            <w:vAlign w:val="center"/>
          </w:tcPr>
          <w:p>
            <w:pPr>
              <w:pStyle w:val="2"/>
              <w:spacing w:line="240" w:lineRule="exact"/>
              <w:ind w:left="-82" w:leftChars="-27" w:firstLine="468" w:firstLineChars="0"/>
              <w:rPr>
                <w:rFonts w:hint="eastAsia" w:ascii="仿宋_GB2312"/>
                <w:b w:val="0"/>
                <w:bCs w:val="0"/>
                <w:color w:val="000000"/>
                <w:kern w:val="0"/>
                <w:sz w:val="21"/>
                <w:szCs w:val="21"/>
              </w:rPr>
            </w:pPr>
            <w:r>
              <w:rPr>
                <w:rFonts w:hint="eastAsia" w:ascii="仿宋_GB2312"/>
                <w:b w:val="0"/>
                <w:bCs w:val="0"/>
                <w:color w:val="000000"/>
                <w:kern w:val="0"/>
                <w:sz w:val="21"/>
                <w:szCs w:val="21"/>
              </w:rPr>
              <w:t>是否与解决当前安全发展、安全生产中的热点难点问题相结合：□是 □否</w:t>
            </w:r>
          </w:p>
          <w:p>
            <w:pPr>
              <w:pStyle w:val="2"/>
              <w:spacing w:line="240" w:lineRule="exact"/>
              <w:ind w:left="-82" w:leftChars="-27" w:firstLine="468" w:firstLineChars="0"/>
              <w:rPr>
                <w:rFonts w:hint="eastAsia" w:ascii="仿宋_GB2312"/>
                <w:b w:val="0"/>
                <w:bCs w:val="0"/>
                <w:color w:val="000000"/>
                <w:kern w:val="0"/>
                <w:sz w:val="21"/>
                <w:szCs w:val="21"/>
              </w:rPr>
            </w:pPr>
            <w:r>
              <w:rPr>
                <w:rFonts w:hint="eastAsia" w:ascii="仿宋_GB2312"/>
                <w:b w:val="0"/>
                <w:bCs w:val="0"/>
                <w:color w:val="000000"/>
                <w:kern w:val="0"/>
                <w:sz w:val="21"/>
                <w:szCs w:val="21"/>
              </w:rPr>
              <w:t>是否与精准落实常态化疫情防控、复工复产安全防范、安全生产专项整治等各项工作相结合：□是 □否</w:t>
            </w:r>
          </w:p>
          <w:p>
            <w:pPr>
              <w:pStyle w:val="2"/>
              <w:spacing w:line="240" w:lineRule="exact"/>
              <w:ind w:left="-82" w:leftChars="-27" w:firstLine="468" w:firstLineChars="0"/>
              <w:rPr>
                <w:rFonts w:hint="eastAsia" w:ascii="仿宋_GB2312"/>
                <w:b w:val="0"/>
                <w:bCs w:val="0"/>
                <w:color w:val="000000"/>
                <w:kern w:val="0"/>
                <w:sz w:val="21"/>
                <w:szCs w:val="21"/>
              </w:rPr>
            </w:pPr>
            <w:r>
              <w:rPr>
                <w:rFonts w:hint="eastAsia" w:ascii="仿宋_GB2312"/>
                <w:b w:val="0"/>
                <w:bCs w:val="0"/>
                <w:color w:val="000000"/>
                <w:kern w:val="0"/>
                <w:sz w:val="21"/>
                <w:szCs w:val="21"/>
              </w:rPr>
              <w:t>是否与推动落实各方面安全生产责任相结合，突出重点行业领域，着力解决重难点问题，防止脱离实际、简单化部署，防止搞形式主义、走过场：□是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6" w:hRule="atLeast"/>
        </w:trPr>
        <w:tc>
          <w:tcPr>
            <w:tcW w:w="581" w:type="dxa"/>
            <w:vMerge w:val="continue"/>
            <w:tcBorders>
              <w:left w:val="single" w:color="auto" w:sz="4" w:space="0"/>
              <w:bottom w:val="single" w:color="auto" w:sz="4" w:space="0"/>
              <w:right w:val="single" w:color="auto" w:sz="4" w:space="0"/>
            </w:tcBorders>
            <w:vAlign w:val="center"/>
          </w:tcPr>
          <w:p>
            <w:pPr>
              <w:widowControl/>
              <w:jc w:val="left"/>
              <w:rPr>
                <w:rFonts w:ascii="仿宋_GB2312"/>
                <w:b/>
                <w:bCs/>
                <w:color w:val="000000"/>
              </w:rPr>
            </w:pPr>
          </w:p>
        </w:tc>
        <w:tc>
          <w:tcPr>
            <w:tcW w:w="1795" w:type="dxa"/>
            <w:tcBorders>
              <w:top w:val="single" w:color="auto" w:sz="4" w:space="0"/>
              <w:left w:val="nil"/>
              <w:bottom w:val="single" w:color="auto" w:sz="4" w:space="0"/>
              <w:right w:val="single" w:color="auto" w:sz="4" w:space="0"/>
            </w:tcBorders>
            <w:vAlign w:val="center"/>
          </w:tcPr>
          <w:p>
            <w:pPr>
              <w:pStyle w:val="2"/>
              <w:spacing w:line="240" w:lineRule="exact"/>
              <w:ind w:left="0" w:leftChars="0" w:firstLine="0" w:firstLineChars="0"/>
              <w:jc w:val="center"/>
              <w:rPr>
                <w:rFonts w:hint="eastAsia" w:ascii="仿宋_GB2312"/>
                <w:b w:val="0"/>
                <w:bCs w:val="0"/>
                <w:color w:val="000000"/>
                <w:kern w:val="0"/>
                <w:sz w:val="21"/>
                <w:szCs w:val="21"/>
              </w:rPr>
            </w:pPr>
            <w:r>
              <w:rPr>
                <w:rFonts w:hint="eastAsia" w:ascii="仿宋_GB2312"/>
                <w:b w:val="0"/>
                <w:bCs w:val="0"/>
                <w:color w:val="000000"/>
                <w:kern w:val="0"/>
                <w:sz w:val="21"/>
                <w:szCs w:val="21"/>
              </w:rPr>
              <w:t>强化督导考核</w:t>
            </w:r>
          </w:p>
        </w:tc>
        <w:tc>
          <w:tcPr>
            <w:tcW w:w="4962" w:type="dxa"/>
            <w:gridSpan w:val="2"/>
            <w:tcBorders>
              <w:top w:val="single" w:color="auto" w:sz="4" w:space="0"/>
              <w:left w:val="nil"/>
              <w:bottom w:val="single" w:color="auto" w:sz="4" w:space="0"/>
              <w:right w:val="single" w:color="auto" w:sz="4" w:space="0"/>
            </w:tcBorders>
            <w:vAlign w:val="center"/>
          </w:tcPr>
          <w:p>
            <w:pPr>
              <w:pStyle w:val="2"/>
              <w:spacing w:line="240" w:lineRule="exact"/>
              <w:ind w:left="-82" w:leftChars="-27" w:firstLine="468" w:firstLineChars="0"/>
              <w:rPr>
                <w:rFonts w:hint="eastAsia" w:ascii="仿宋_GB2312"/>
                <w:b w:val="0"/>
                <w:bCs w:val="0"/>
                <w:color w:val="000000"/>
                <w:kern w:val="0"/>
                <w:sz w:val="21"/>
                <w:szCs w:val="21"/>
                <w:lang w:val="en-US" w:eastAsia="zh-CN"/>
              </w:rPr>
            </w:pPr>
          </w:p>
          <w:p>
            <w:pPr>
              <w:pStyle w:val="2"/>
              <w:spacing w:line="240" w:lineRule="exact"/>
              <w:ind w:left="0" w:leftChars="0" w:firstLine="388" w:firstLineChars="200"/>
              <w:jc w:val="left"/>
              <w:rPr>
                <w:rFonts w:hint="eastAsia" w:ascii="仿宋_GB2312"/>
                <w:b w:val="0"/>
                <w:bCs w:val="0"/>
                <w:color w:val="000000"/>
                <w:kern w:val="0"/>
                <w:sz w:val="21"/>
                <w:szCs w:val="21"/>
                <w:lang w:val="en-US" w:eastAsia="zh-CN"/>
              </w:rPr>
            </w:pPr>
            <w:r>
              <w:rPr>
                <w:rFonts w:hint="eastAsia" w:ascii="仿宋_GB2312"/>
                <w:b w:val="0"/>
                <w:bCs w:val="0"/>
                <w:color w:val="000000"/>
                <w:kern w:val="0"/>
                <w:sz w:val="21"/>
                <w:szCs w:val="21"/>
                <w:lang w:val="en-US" w:eastAsia="zh-CN"/>
              </w:rPr>
              <w:t>充分发挥指导协调作用，加强督促和指导，确保“安全生产月”活动层层推进、项项落实。各级区、各有关部门和单位要认真策划活动方案，及时报送活动进展、创新亮点、活动总结等，市安委会办公室将对各级、各部门开展活动及信息报送情况进行督导、抽查，并将此作为</w:t>
            </w:r>
            <w:r>
              <w:rPr>
                <w:rFonts w:hint="eastAsia" w:ascii="仿宋_GB2312"/>
                <w:b w:val="0"/>
                <w:bCs w:val="0"/>
                <w:color w:val="000000"/>
                <w:kern w:val="0"/>
                <w:sz w:val="21"/>
                <w:szCs w:val="21"/>
              </w:rPr>
              <w:t>年度安全生产工作考核内容，推动有效落实。</w:t>
            </w:r>
          </w:p>
          <w:p>
            <w:pPr>
              <w:pStyle w:val="2"/>
              <w:spacing w:line="240" w:lineRule="exact"/>
              <w:ind w:left="-82" w:leftChars="-27" w:firstLine="468" w:firstLineChars="0"/>
              <w:rPr>
                <w:rFonts w:hint="eastAsia" w:ascii="仿宋_GB2312"/>
                <w:b w:val="0"/>
                <w:bCs w:val="0"/>
                <w:color w:val="000000"/>
                <w:kern w:val="0"/>
                <w:sz w:val="21"/>
                <w:szCs w:val="21"/>
              </w:rPr>
            </w:pPr>
          </w:p>
        </w:tc>
        <w:tc>
          <w:tcPr>
            <w:tcW w:w="5639" w:type="dxa"/>
            <w:tcBorders>
              <w:top w:val="single" w:color="auto" w:sz="4" w:space="0"/>
              <w:left w:val="nil"/>
              <w:bottom w:val="single" w:color="auto" w:sz="4" w:space="0"/>
              <w:right w:val="single" w:color="auto" w:sz="4" w:space="0"/>
            </w:tcBorders>
            <w:vAlign w:val="center"/>
          </w:tcPr>
          <w:p>
            <w:pPr>
              <w:pStyle w:val="2"/>
              <w:spacing w:line="240" w:lineRule="exact"/>
              <w:ind w:left="-82" w:leftChars="-27" w:firstLine="468" w:firstLineChars="0"/>
              <w:rPr>
                <w:rFonts w:hint="eastAsia" w:ascii="仿宋_GB2312"/>
                <w:b w:val="0"/>
                <w:bCs w:val="0"/>
                <w:color w:val="000000"/>
                <w:kern w:val="0"/>
                <w:sz w:val="21"/>
                <w:szCs w:val="21"/>
              </w:rPr>
            </w:pPr>
            <w:r>
              <w:rPr>
                <w:rFonts w:hint="eastAsia" w:ascii="仿宋_GB2312"/>
                <w:b w:val="0"/>
                <w:bCs w:val="0"/>
                <w:color w:val="000000"/>
                <w:kern w:val="0"/>
                <w:sz w:val="21"/>
                <w:szCs w:val="21"/>
              </w:rPr>
              <w:t>是否</w:t>
            </w:r>
            <w:r>
              <w:rPr>
                <w:rFonts w:hint="eastAsia" w:ascii="仿宋_GB2312"/>
                <w:b w:val="0"/>
                <w:bCs w:val="0"/>
                <w:color w:val="000000"/>
                <w:kern w:val="0"/>
                <w:sz w:val="21"/>
                <w:szCs w:val="21"/>
                <w:lang w:val="en-US" w:eastAsia="zh-CN"/>
              </w:rPr>
              <w:t>及时报送活动进展、创新亮点、活动总结</w:t>
            </w:r>
            <w:r>
              <w:rPr>
                <w:rFonts w:hint="eastAsia" w:ascii="仿宋_GB2312"/>
                <w:b w:val="0"/>
                <w:bCs w:val="0"/>
                <w:color w:val="000000"/>
                <w:kern w:val="0"/>
                <w:sz w:val="21"/>
                <w:szCs w:val="21"/>
              </w:rPr>
              <w:t>：□是 □否</w:t>
            </w:r>
          </w:p>
          <w:p>
            <w:pPr>
              <w:pStyle w:val="2"/>
              <w:spacing w:line="240" w:lineRule="exact"/>
              <w:ind w:left="-82" w:leftChars="-27" w:firstLine="468" w:firstLineChars="0"/>
              <w:rPr>
                <w:rFonts w:hint="eastAsia" w:ascii="仿宋_GB2312" w:eastAsia="宋体"/>
                <w:b w:val="0"/>
                <w:bCs w:val="0"/>
                <w:color w:val="000000"/>
                <w:kern w:val="0"/>
                <w:sz w:val="21"/>
                <w:szCs w:val="21"/>
                <w:lang w:eastAsia="zh-CN"/>
              </w:rPr>
            </w:pPr>
            <w:r>
              <w:rPr>
                <w:rFonts w:hint="eastAsia" w:ascii="仿宋_GB2312"/>
                <w:color w:val="000000"/>
                <w:sz w:val="22"/>
                <w:szCs w:val="22"/>
                <w:lang w:eastAsia="zh-CN"/>
              </w:rPr>
              <w:t>开展</w:t>
            </w:r>
            <w:r>
              <w:rPr>
                <w:rFonts w:hint="eastAsia" w:ascii="仿宋_GB2312"/>
                <w:b w:val="0"/>
                <w:bCs w:val="0"/>
                <w:color w:val="000000"/>
                <w:kern w:val="0"/>
                <w:sz w:val="21"/>
                <w:szCs w:val="21"/>
                <w:lang w:val="en-US" w:eastAsia="zh-CN"/>
              </w:rPr>
              <w:t>“安全生产月”</w:t>
            </w:r>
            <w:r>
              <w:rPr>
                <w:rFonts w:hint="eastAsia" w:ascii="仿宋_GB2312"/>
                <w:color w:val="000000"/>
                <w:sz w:val="22"/>
                <w:szCs w:val="22"/>
              </w:rPr>
              <w:t>督导</w:t>
            </w:r>
            <w:r>
              <w:rPr>
                <w:rFonts w:hint="eastAsia" w:ascii="仿宋_GB2312"/>
                <w:color w:val="000000"/>
                <w:sz w:val="22"/>
                <w:u w:val="single" w:color="000000"/>
              </w:rPr>
              <w:t xml:space="preserve">      </w:t>
            </w:r>
            <w:r>
              <w:rPr>
                <w:rFonts w:hint="eastAsia" w:ascii="仿宋_GB2312"/>
                <w:color w:val="000000"/>
                <w:sz w:val="22"/>
              </w:rPr>
              <w:t>次</w:t>
            </w:r>
            <w:r>
              <w:rPr>
                <w:rFonts w:hint="eastAsia" w:ascii="仿宋_GB2312"/>
                <w:color w:val="000000"/>
                <w:sz w:val="22"/>
                <w:lang w:eastAsia="zh-CN"/>
              </w:rPr>
              <w:t>。</w:t>
            </w:r>
          </w:p>
        </w:tc>
      </w:tr>
    </w:tbl>
    <w:p>
      <w:pPr>
        <w:spacing w:line="579" w:lineRule="exact"/>
        <w:sectPr>
          <w:footerReference r:id="rId6" w:type="default"/>
          <w:footerReference r:id="rId7" w:type="even"/>
          <w:pgSz w:w="16838" w:h="11906" w:orient="landscape"/>
          <w:pgMar w:top="1701" w:right="1701" w:bottom="1701" w:left="1701" w:header="851" w:footer="992" w:gutter="0"/>
          <w:pgBorders>
            <w:top w:val="none" w:sz="0" w:space="0"/>
            <w:left w:val="none" w:sz="0" w:space="0"/>
            <w:bottom w:val="none" w:sz="0" w:space="0"/>
            <w:right w:val="none" w:sz="0" w:space="0"/>
          </w:pgBorders>
          <w:pgNumType w:fmt="numberInDash"/>
          <w:cols w:space="720" w:num="1"/>
          <w:docGrid w:type="linesAndChars" w:linePitch="610" w:charSpace="-3335"/>
        </w:sect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0" w:leftChars="0" w:firstLine="0" w:firstLineChars="0"/>
      </w:pPr>
    </w:p>
    <w:p>
      <w:pPr>
        <w:pStyle w:val="2"/>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spacing w:line="600" w:lineRule="exact"/>
        <w:ind w:firstLine="264" w:firstLineChars="100"/>
        <w:jc w:val="both"/>
        <w:rPr>
          <w:rFonts w:hint="eastAsia" w:ascii="仿宋_GB2312" w:hAnsi="Times New Roman" w:eastAsia="仿宋_GB2312" w:cs="Times New Roman"/>
          <w:snapToGrid w:val="0"/>
          <w:kern w:val="0"/>
          <w:sz w:val="28"/>
          <w:szCs w:val="28"/>
        </w:rPr>
      </w:pPr>
      <w:r>
        <w:rPr>
          <w:rFonts w:hint="eastAsia" w:ascii="仿宋_GB2312" w:hAnsi="Times New Roman" w:eastAsia="仿宋_GB2312" w:cs="Times New Roman"/>
          <w:snapToGrid w:val="0"/>
          <w:kern w:val="0"/>
          <w:sz w:val="28"/>
          <w:szCs w:val="28"/>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26035</wp:posOffset>
                </wp:positionH>
                <wp:positionV relativeFrom="paragraph">
                  <wp:posOffset>400050</wp:posOffset>
                </wp:positionV>
                <wp:extent cx="5613400" cy="635"/>
                <wp:effectExtent l="0" t="0" r="0" b="0"/>
                <wp:wrapNone/>
                <wp:docPr id="4" name="直接连接符 3"/>
                <wp:cNvGraphicFramePr/>
                <a:graphic xmlns:a="http://schemas.openxmlformats.org/drawingml/2006/main">
                  <a:graphicData uri="http://schemas.microsoft.com/office/word/2010/wordprocessingShape">
                    <wps:wsp>
                      <wps:cNvCnPr/>
                      <wps:spPr>
                        <a:xfrm>
                          <a:off x="0" y="0"/>
                          <a:ext cx="56134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3" o:spid="_x0000_s1026" o:spt="20" style="position:absolute;left:0pt;margin-left:2.05pt;margin-top:31.5pt;height:0.05pt;width:442pt;z-index:251662336;mso-width-relative:page;mso-height-relative:page;" filled="f" stroked="t" coordsize="21600,21600" o:gfxdata="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g9NdzUAAAABwEAAA8AAAAAAAAA&#10;AQAgAAAAIgAAAGRycy9kb3ducmV2LnhtbFBLAQIUABQAAAAIAIdO4kDT9yNi3AEAAJgDAAAOAAAA&#10;AAAAAAEAIAAAACMBAABkcnMvZTJvRG9jLnhtbFBLBQYAAAAABgAGAFkBAABxBQAAAAA=&#10;">
                <v:fill on="f" focussize="0,0"/>
                <v:stroke color="#000000" joinstyle="round"/>
                <v:imagedata o:title=""/>
                <o:lock v:ext="edit" aspectratio="f"/>
              </v:line>
            </w:pict>
          </mc:Fallback>
        </mc:AlternateContent>
      </w:r>
      <w:r>
        <w:rPr>
          <w:rFonts w:hint="eastAsia" w:ascii="仿宋_GB2312" w:hAnsi="Times New Roman" w:eastAsia="仿宋_GB2312" w:cs="Times New Roman"/>
          <w:snapToGrid w:val="0"/>
          <w:kern w:val="0"/>
          <w:sz w:val="28"/>
          <w:szCs w:val="28"/>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10160</wp:posOffset>
                </wp:positionH>
                <wp:positionV relativeFrom="paragraph">
                  <wp:posOffset>15875</wp:posOffset>
                </wp:positionV>
                <wp:extent cx="5613400" cy="635"/>
                <wp:effectExtent l="0" t="0" r="0" b="0"/>
                <wp:wrapNone/>
                <wp:docPr id="3" name="直接连接符 1"/>
                <wp:cNvGraphicFramePr/>
                <a:graphic xmlns:a="http://schemas.openxmlformats.org/drawingml/2006/main">
                  <a:graphicData uri="http://schemas.microsoft.com/office/word/2010/wordprocessingShape">
                    <wps:wsp>
                      <wps:cNvCnPr/>
                      <wps:spPr>
                        <a:xfrm>
                          <a:off x="0" y="0"/>
                          <a:ext cx="56134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1" o:spid="_x0000_s1026" o:spt="20" style="position:absolute;left:0pt;margin-left:0.8pt;margin-top:1.25pt;height:0.05pt;width:442pt;z-index:251661312;mso-width-relative:page;mso-height-relative:page;" filled="f" stroked="t" coordsize="21600,21600" o:gfxdata="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EvHAz9EAAAAFAQAADwAAAAAAAAABACAA&#10;AAAiAAAAZHJzL2Rvd25yZXYueG1sUEsBAhQAFAAAAAgAh07iQLXphHTbAQAAmAMAAA4AAAAAAAAA&#10;AQAgAAAAIAEAAGRycy9lMm9Eb2MueG1sUEsFBgAAAAAGAAYAWQEAAG0FAAAAAA==&#10;">
                <v:fill on="f" focussize="0,0"/>
                <v:stroke color="#000000" joinstyle="round"/>
                <v:imagedata o:title=""/>
                <o:lock v:ext="edit" aspectratio="f"/>
              </v:line>
            </w:pict>
          </mc:Fallback>
        </mc:AlternateContent>
      </w:r>
      <w:r>
        <w:rPr>
          <w:rFonts w:hint="eastAsia" w:ascii="仿宋_GB2312" w:hAnsi="Times New Roman" w:eastAsia="仿宋_GB2312" w:cs="Times New Roman"/>
          <w:snapToGrid w:val="0"/>
          <w:kern w:val="0"/>
          <w:sz w:val="28"/>
          <w:szCs w:val="28"/>
        </w:rPr>
        <w:t xml:space="preserve">莆田市人民政府安全生产委员会办公室  </w:t>
      </w:r>
      <w:r>
        <w:rPr>
          <w:rFonts w:hint="eastAsia" w:ascii="仿宋_GB2312" w:hAnsi="Times New Roman" w:eastAsia="仿宋_GB2312" w:cs="Times New Roman"/>
          <w:snapToGrid w:val="0"/>
          <w:kern w:val="0"/>
          <w:sz w:val="28"/>
          <w:szCs w:val="28"/>
          <w:lang w:val="en-US" w:eastAsia="zh-CN"/>
        </w:rPr>
        <w:t xml:space="preserve">   </w:t>
      </w:r>
      <w:r>
        <w:rPr>
          <w:rFonts w:hint="eastAsia" w:ascii="仿宋_GB2312" w:hAnsi="Times New Roman" w:eastAsia="仿宋_GB2312" w:cs="Times New Roman"/>
          <w:snapToGrid w:val="0"/>
          <w:kern w:val="0"/>
          <w:sz w:val="28"/>
          <w:szCs w:val="28"/>
        </w:rPr>
        <w:t xml:space="preserve"> 20</w:t>
      </w:r>
      <w:r>
        <w:rPr>
          <w:rFonts w:hint="eastAsia" w:ascii="仿宋_GB2312" w:eastAsia="仿宋_GB2312" w:cs="Times New Roman"/>
          <w:snapToGrid w:val="0"/>
          <w:kern w:val="0"/>
          <w:sz w:val="28"/>
          <w:szCs w:val="28"/>
          <w:lang w:val="en-US" w:eastAsia="zh-CN"/>
        </w:rPr>
        <w:t>20</w:t>
      </w:r>
      <w:r>
        <w:rPr>
          <w:rFonts w:hint="eastAsia" w:ascii="仿宋_GB2312" w:hAnsi="Times New Roman" w:eastAsia="仿宋_GB2312" w:cs="Times New Roman"/>
          <w:snapToGrid w:val="0"/>
          <w:kern w:val="0"/>
          <w:sz w:val="28"/>
          <w:szCs w:val="28"/>
        </w:rPr>
        <w:t>年</w:t>
      </w:r>
      <w:r>
        <w:rPr>
          <w:rFonts w:hint="eastAsia" w:ascii="仿宋_GB2312" w:hAnsi="Times New Roman" w:eastAsia="仿宋_GB2312" w:cs="Times New Roman"/>
          <w:snapToGrid w:val="0"/>
          <w:kern w:val="0"/>
          <w:sz w:val="28"/>
          <w:szCs w:val="28"/>
          <w:lang w:val="en-US" w:eastAsia="zh-CN"/>
        </w:rPr>
        <w:t>5</w:t>
      </w:r>
      <w:r>
        <w:rPr>
          <w:rFonts w:hint="eastAsia" w:ascii="仿宋_GB2312" w:hAnsi="Times New Roman" w:eastAsia="仿宋_GB2312" w:cs="Times New Roman"/>
          <w:snapToGrid w:val="0"/>
          <w:kern w:val="0"/>
          <w:sz w:val="28"/>
          <w:szCs w:val="28"/>
        </w:rPr>
        <w:t>月</w:t>
      </w:r>
      <w:r>
        <w:rPr>
          <w:rFonts w:hint="eastAsia" w:ascii="仿宋_GB2312" w:eastAsia="仿宋_GB2312" w:cs="Times New Roman"/>
          <w:snapToGrid w:val="0"/>
          <w:kern w:val="0"/>
          <w:sz w:val="28"/>
          <w:szCs w:val="28"/>
          <w:lang w:val="en-US" w:eastAsia="zh-CN"/>
        </w:rPr>
        <w:t>28</w:t>
      </w:r>
      <w:r>
        <w:rPr>
          <w:rFonts w:hint="eastAsia" w:ascii="仿宋_GB2312" w:hAnsi="Times New Roman" w:eastAsia="仿宋_GB2312" w:cs="Times New Roman"/>
          <w:snapToGrid w:val="0"/>
          <w:kern w:val="0"/>
          <w:sz w:val="28"/>
          <w:szCs w:val="28"/>
        </w:rPr>
        <w:t>日印发</w:t>
      </w:r>
    </w:p>
    <w:sectPr>
      <w:footerReference r:id="rId8" w:type="default"/>
      <w:type w:val="continuous"/>
      <w:pgSz w:w="11906" w:h="16838"/>
      <w:pgMar w:top="1701" w:right="1701" w:bottom="1701" w:left="1701" w:header="851" w:footer="992" w:gutter="0"/>
      <w:pgBorders>
        <w:top w:val="none" w:sz="0" w:space="0"/>
        <w:left w:val="none" w:sz="0" w:space="0"/>
        <w:bottom w:val="none" w:sz="0" w:space="0"/>
        <w:right w:val="none" w:sz="0" w:space="0"/>
      </w:pgBorders>
      <w:pgNumType w:fmt="numberInDash"/>
      <w:cols w:space="720" w:num="1"/>
      <w:docGrid w:type="linesAndChars" w:linePitch="610" w:charSpace="-3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1"/>
    <w:family w:val="decorative"/>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moder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asci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pPr>
                          <w:r>
                            <w:rPr>
                              <w:rFonts w:hint="eastAsia" w:ascii="宋体"/>
                              <w:sz w:val="28"/>
                              <w:szCs w:val="28"/>
                            </w:rPr>
                            <w:fldChar w:fldCharType="begin"/>
                          </w:r>
                          <w:r>
                            <w:rPr>
                              <w:rFonts w:hint="eastAsia" w:ascii="宋体"/>
                              <w:sz w:val="28"/>
                              <w:szCs w:val="28"/>
                            </w:rPr>
                            <w:instrText xml:space="preserve">PAGE   \* MERGEFORMAT</w:instrText>
                          </w:r>
                          <w:r>
                            <w:rPr>
                              <w:rFonts w:hint="eastAsia" w:ascii="宋体"/>
                              <w:sz w:val="28"/>
                              <w:szCs w:val="28"/>
                            </w:rPr>
                            <w:fldChar w:fldCharType="separate"/>
                          </w:r>
                          <w:r>
                            <w:t>- 2 -</w:t>
                          </w:r>
                          <w:r>
                            <w:rPr>
                              <w:rFonts w:hint="eastAsia" w:asci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5"/>
                      <w:jc w:val="right"/>
                    </w:pPr>
                    <w:r>
                      <w:rPr>
                        <w:rFonts w:hint="eastAsia" w:ascii="宋体"/>
                        <w:sz w:val="28"/>
                        <w:szCs w:val="28"/>
                      </w:rPr>
                      <w:fldChar w:fldCharType="begin"/>
                    </w:r>
                    <w:r>
                      <w:rPr>
                        <w:rFonts w:hint="eastAsia" w:ascii="宋体"/>
                        <w:sz w:val="28"/>
                        <w:szCs w:val="28"/>
                      </w:rPr>
                      <w:instrText xml:space="preserve">PAGE   \* MERGEFORMAT</w:instrText>
                    </w:r>
                    <w:r>
                      <w:rPr>
                        <w:rFonts w:hint="eastAsia" w:ascii="宋体"/>
                        <w:sz w:val="28"/>
                        <w:szCs w:val="28"/>
                      </w:rPr>
                      <w:fldChar w:fldCharType="separate"/>
                    </w:r>
                    <w:r>
                      <w:t>- 2 -</w:t>
                    </w:r>
                    <w:r>
                      <w:rPr>
                        <w:rFonts w:hint="eastAsia" w:asci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sz w:val="28"/>
        <w:szCs w:val="28"/>
      </w:rPr>
    </w:pPr>
    <w:r>
      <w:rPr>
        <w:rFonts w:hint="eastAsia" w:ascii="宋体"/>
        <w:sz w:val="28"/>
        <w:szCs w:val="28"/>
      </w:rPr>
      <w:fldChar w:fldCharType="begin"/>
    </w:r>
    <w:r>
      <w:rPr>
        <w:rFonts w:hint="eastAsia" w:ascii="宋体"/>
        <w:sz w:val="28"/>
        <w:szCs w:val="28"/>
      </w:rPr>
      <w:instrText xml:space="preserve">PAGE   \* MERGEFORMAT</w:instrText>
    </w:r>
    <w:r>
      <w:rPr>
        <w:rFonts w:hint="eastAsia" w:ascii="宋体"/>
        <w:sz w:val="28"/>
        <w:szCs w:val="28"/>
      </w:rPr>
      <w:fldChar w:fldCharType="separate"/>
    </w:r>
    <w:r>
      <w:t>- 12 -</w:t>
    </w:r>
    <w:r>
      <w:rPr>
        <w:rFonts w:hint="eastAsia" w:asci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8659"/>
        <w:tab w:val="clear" w:pos="4153"/>
      </w:tabs>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- 12 -</w:t>
                          </w:r>
                          <w:r>
                            <w:rPr>
                              <w:rFonts w:hint="eastAsia" w:ascii="宋体" w:hAnsi="宋体" w:eastAsia="宋体" w:cs="宋体"/>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- 12 -</w:t>
                    </w:r>
                    <w:r>
                      <w:rPr>
                        <w:rFonts w:hint="eastAsia" w:ascii="宋体" w:hAnsi="宋体" w:eastAsia="宋体" w:cs="宋体"/>
                        <w:sz w:val="32"/>
                        <w:szCs w:val="32"/>
                        <w:lang w:eastAsia="zh-CN"/>
                      </w:rP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separate"/>
    </w:r>
    <w:r>
      <w:rPr>
        <w:rStyle w:val="12"/>
      </w:rPr>
      <w:t>- 12 -</w:t>
    </w:r>
    <w:r>
      <w:rPr>
        <w:rStyle w:val="12"/>
      </w:rPr>
      <w:fldChar w:fldCharType="end"/>
    </w:r>
  </w:p>
  <w:p>
    <w:pPr>
      <w:pStyle w:val="5"/>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8659"/>
        <w:tab w:val="clear" w:pos="4153"/>
      </w:tabs>
      <w:ind w:right="360" w:firstLine="360"/>
    </w:pP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209CB"/>
    <w:multiLevelType w:val="multilevel"/>
    <w:tmpl w:val="5EC209CB"/>
    <w:lvl w:ilvl="0" w:tentative="0">
      <w:start w:val="1"/>
      <w:numFmt w:val="decimal"/>
      <w:lvlText w:val="%1."/>
      <w:lvlJc w:val="left"/>
      <w:pPr>
        <w:ind w:left="992" w:hanging="360"/>
      </w:pPr>
      <w:rPr>
        <w:rFonts w:hint="default" w:ascii="Times New Roman" w:hAnsi="Times New Roman" w:cs="Times New Roman"/>
      </w:rPr>
    </w:lvl>
    <w:lvl w:ilvl="1" w:tentative="0">
      <w:start w:val="1"/>
      <w:numFmt w:val="lowerLetter"/>
      <w:lvlText w:val="%2)"/>
      <w:lvlJc w:val="left"/>
      <w:pPr>
        <w:ind w:left="1472" w:hanging="420"/>
      </w:pPr>
      <w:rPr>
        <w:rFonts w:hint="default" w:ascii="Times New Roman" w:hAnsi="Times New Roman" w:cs="Times New Roman"/>
      </w:rPr>
    </w:lvl>
    <w:lvl w:ilvl="2" w:tentative="0">
      <w:start w:val="1"/>
      <w:numFmt w:val="lowerRoman"/>
      <w:lvlText w:val="%3."/>
      <w:lvlJc w:val="right"/>
      <w:pPr>
        <w:ind w:left="1892" w:hanging="420"/>
      </w:pPr>
      <w:rPr>
        <w:rFonts w:hint="default" w:ascii="Times New Roman" w:hAnsi="Times New Roman" w:cs="Times New Roman"/>
      </w:rPr>
    </w:lvl>
    <w:lvl w:ilvl="3" w:tentative="0">
      <w:start w:val="1"/>
      <w:numFmt w:val="decimal"/>
      <w:lvlText w:val="%4."/>
      <w:lvlJc w:val="left"/>
      <w:pPr>
        <w:ind w:left="2312" w:hanging="420"/>
      </w:pPr>
      <w:rPr>
        <w:rFonts w:hint="default" w:ascii="Times New Roman" w:hAnsi="Times New Roman" w:cs="Times New Roman"/>
      </w:rPr>
    </w:lvl>
    <w:lvl w:ilvl="4" w:tentative="0">
      <w:start w:val="1"/>
      <w:numFmt w:val="lowerLetter"/>
      <w:lvlText w:val="%5)"/>
      <w:lvlJc w:val="left"/>
      <w:pPr>
        <w:ind w:left="2732" w:hanging="420"/>
      </w:pPr>
      <w:rPr>
        <w:rFonts w:hint="default" w:ascii="Times New Roman" w:hAnsi="Times New Roman" w:cs="Times New Roman"/>
      </w:rPr>
    </w:lvl>
    <w:lvl w:ilvl="5" w:tentative="0">
      <w:start w:val="1"/>
      <w:numFmt w:val="lowerRoman"/>
      <w:lvlText w:val="%6."/>
      <w:lvlJc w:val="right"/>
      <w:pPr>
        <w:ind w:left="3152" w:hanging="420"/>
      </w:pPr>
      <w:rPr>
        <w:rFonts w:hint="default" w:ascii="Times New Roman" w:hAnsi="Times New Roman" w:cs="Times New Roman"/>
      </w:rPr>
    </w:lvl>
    <w:lvl w:ilvl="6" w:tentative="0">
      <w:start w:val="1"/>
      <w:numFmt w:val="decimal"/>
      <w:lvlText w:val="%7."/>
      <w:lvlJc w:val="left"/>
      <w:pPr>
        <w:ind w:left="3572" w:hanging="420"/>
      </w:pPr>
      <w:rPr>
        <w:rFonts w:hint="default" w:ascii="Times New Roman" w:hAnsi="Times New Roman" w:cs="Times New Roman"/>
      </w:rPr>
    </w:lvl>
    <w:lvl w:ilvl="7" w:tentative="0">
      <w:start w:val="1"/>
      <w:numFmt w:val="lowerLetter"/>
      <w:lvlText w:val="%8)"/>
      <w:lvlJc w:val="left"/>
      <w:pPr>
        <w:ind w:left="3992" w:hanging="420"/>
      </w:pPr>
      <w:rPr>
        <w:rFonts w:hint="default" w:ascii="Times New Roman" w:hAnsi="Times New Roman" w:cs="Times New Roman"/>
      </w:rPr>
    </w:lvl>
    <w:lvl w:ilvl="8" w:tentative="0">
      <w:start w:val="1"/>
      <w:numFmt w:val="lowerRoman"/>
      <w:lvlText w:val="%9."/>
      <w:lvlJc w:val="right"/>
      <w:pPr>
        <w:ind w:left="4412" w:hanging="420"/>
      </w:pPr>
      <w:rPr>
        <w:rFonts w:hint="default" w:ascii="Times New Roman" w:hAnsi="Times New Roman"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7451C"/>
    <w:rsid w:val="029C0778"/>
    <w:rsid w:val="054C1D01"/>
    <w:rsid w:val="146D3E62"/>
    <w:rsid w:val="16291719"/>
    <w:rsid w:val="1A3E034B"/>
    <w:rsid w:val="1D5433F3"/>
    <w:rsid w:val="1E40096B"/>
    <w:rsid w:val="1E807A78"/>
    <w:rsid w:val="25873E22"/>
    <w:rsid w:val="2CCE15D3"/>
    <w:rsid w:val="2F885556"/>
    <w:rsid w:val="308F19C2"/>
    <w:rsid w:val="359B6DF1"/>
    <w:rsid w:val="3AB44651"/>
    <w:rsid w:val="3D2E63A7"/>
    <w:rsid w:val="419A0172"/>
    <w:rsid w:val="41AB5479"/>
    <w:rsid w:val="562F009E"/>
    <w:rsid w:val="595D5B7A"/>
    <w:rsid w:val="5A287C4A"/>
    <w:rsid w:val="688248F7"/>
    <w:rsid w:val="68B77F7B"/>
    <w:rsid w:val="6A1073EC"/>
    <w:rsid w:val="6BEA05DE"/>
    <w:rsid w:val="706E69CD"/>
    <w:rsid w:val="761C1318"/>
    <w:rsid w:val="7AF06AE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link w:val="10"/>
    <w:unhideWhenUsed/>
    <w:qFormat/>
    <w:uiPriority w:val="1"/>
    <w:rPr>
      <w:rFonts w:ascii="Verdana" w:hAnsi="Verdana" w:eastAsia="仿宋_GB2312"/>
      <w:kern w:val="0"/>
      <w:sz w:val="24"/>
      <w:szCs w:val="20"/>
      <w:lang w:eastAsia="en-US"/>
    </w:rPr>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spacing w:before="100" w:beforeAutospacing="1" w:after="0"/>
      <w:ind w:firstLine="420" w:firstLineChars="200"/>
    </w:pPr>
  </w:style>
  <w:style w:type="paragraph" w:styleId="3">
    <w:name w:val="Body Text Indent"/>
    <w:basedOn w:val="1"/>
    <w:unhideWhenUsed/>
    <w:qFormat/>
    <w:uiPriority w:val="99"/>
    <w:pPr>
      <w:spacing w:after="120"/>
      <w:ind w:left="420" w:leftChars="200"/>
    </w:p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spacing w:before="0" w:beforeAutospacing="1" w:after="0" w:afterAutospacing="1"/>
      <w:ind w:left="0" w:right="0"/>
      <w:jc w:val="left"/>
    </w:pPr>
    <w:rPr>
      <w:kern w:val="0"/>
      <w:sz w:val="24"/>
      <w:lang w:val="en-US" w:eastAsia="zh-CN"/>
    </w:rPr>
  </w:style>
  <w:style w:type="paragraph" w:styleId="8">
    <w:name w:val="Title"/>
    <w:basedOn w:val="1"/>
    <w:next w:val="1"/>
    <w:qFormat/>
    <w:uiPriority w:val="99"/>
    <w:pPr>
      <w:spacing w:before="240" w:after="60" w:line="640" w:lineRule="exact"/>
      <w:jc w:val="center"/>
      <w:outlineLvl w:val="0"/>
    </w:pPr>
    <w:rPr>
      <w:rFonts w:ascii="Cambria" w:hAnsi="Cambria" w:eastAsia="方正小标宋简体"/>
      <w:sz w:val="44"/>
      <w:szCs w:val="44"/>
    </w:rPr>
  </w:style>
  <w:style w:type="paragraph" w:customStyle="1" w:styleId="10">
    <w:name w:val="Char"/>
    <w:basedOn w:val="1"/>
    <w:link w:val="9"/>
    <w:qFormat/>
    <w:uiPriority w:val="0"/>
    <w:pPr>
      <w:widowControl/>
      <w:spacing w:after="160" w:afterLines="0" w:line="240" w:lineRule="exact"/>
      <w:jc w:val="left"/>
    </w:pPr>
    <w:rPr>
      <w:rFonts w:ascii="Verdana" w:hAnsi="Verdana" w:eastAsia="仿宋_GB2312"/>
      <w:kern w:val="0"/>
      <w:sz w:val="24"/>
      <w:szCs w:val="20"/>
      <w:lang w:eastAsia="en-US"/>
    </w:rPr>
  </w:style>
  <w:style w:type="character" w:styleId="11">
    <w:name w:val="Strong"/>
    <w:basedOn w:val="9"/>
    <w:qFormat/>
    <w:uiPriority w:val="0"/>
    <w:rPr>
      <w:b/>
      <w:bCs/>
    </w:rPr>
  </w:style>
  <w:style w:type="character" w:styleId="12">
    <w:name w:val="page number"/>
    <w:basedOn w:val="9"/>
    <w:qFormat/>
    <w:uiPriority w:val="0"/>
  </w:style>
  <w:style w:type="character" w:styleId="13">
    <w:name w:val="Hyperlink"/>
    <w:basedOn w:val="9"/>
    <w:unhideWhenUsed/>
    <w:qFormat/>
    <w:uiPriority w:val="99"/>
    <w:rPr>
      <w:color w:val="0000FF"/>
      <w:u w:val="single"/>
    </w:rPr>
  </w:style>
  <w:style w:type="table" w:styleId="15">
    <w:name w:val="Table Grid"/>
    <w:basedOn w:val="14"/>
    <w:unhideWhenUsed/>
    <w:qFormat/>
    <w:uiPriority w:val="99"/>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页脚 Char"/>
    <w:basedOn w:val="9"/>
    <w:link w:val="5"/>
    <w:qFormat/>
    <w:uiPriority w:val="0"/>
    <w:rPr>
      <w:rFonts w:ascii="Times New Roman" w:hAnsi="Times New Roman" w:eastAsia="宋体" w:cs="Times New Roman"/>
      <w:sz w:val="18"/>
      <w:szCs w:val="18"/>
    </w:rPr>
  </w:style>
  <w:style w:type="character" w:customStyle="1" w:styleId="17">
    <w:name w:val="样式 仿宋_GB23121"/>
    <w:qFormat/>
    <w:uiPriority w:val="0"/>
    <w:rPr>
      <w:rFonts w:ascii="仿宋_GB2312" w:hAnsi="仿宋_GB2312" w:eastAsia="仿宋_GB2312"/>
      <w:sz w:val="32"/>
    </w:rPr>
  </w:style>
  <w:style w:type="paragraph" w:customStyle="1" w:styleId="1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13</Pages>
  <Words>858</Words>
  <Characters>4895</Characters>
  <Lines>40</Lines>
  <Paragraphs>11</Paragraphs>
  <TotalTime>54</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2019-05-21T08:00:00Z</dcterms:created>
  <dc:creator>陈颖儒</dc:creator>
  <cp:lastModifiedBy> </cp:lastModifiedBy>
  <cp:lastPrinted>2020-05-28T09:02:00Z</cp:lastPrinted>
  <dcterms:modified xsi:type="dcterms:W3CDTF">2020-05-28T09:58:22Z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