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28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莆应急〔20</w:t>
      </w:r>
      <w:r>
        <w:rPr>
          <w:rFonts w:hint="eastAsia" w:ascii="仿宋_GB2312" w:hAnsi="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cs="仿宋_GB2312"/>
          <w:snapToGrid w:val="0"/>
          <w:kern w:val="0"/>
          <w:sz w:val="32"/>
          <w:szCs w:val="32"/>
          <w:lang w:val="en-US" w:eastAsia="zh-CN"/>
        </w:rPr>
        <w:t>101</w:t>
      </w:r>
      <w:r>
        <w:rPr>
          <w:rFonts w:hint="eastAsia" w:ascii="仿宋_GB2312" w:hAnsi="仿宋_GB2312" w:eastAsia="仿宋_GB2312" w:cs="仿宋_GB2312"/>
          <w:snapToGrid w:val="0"/>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仿宋_GB2312" w:hAnsi="仿宋_GB2312" w:eastAsia="仿宋_GB2312" w:cs="仿宋_GB2312"/>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kern w:val="0"/>
          <w:sz w:val="44"/>
          <w:szCs w:val="44"/>
        </w:rPr>
      </w:pPr>
      <w:bookmarkStart w:id="0" w:name="_GoBack"/>
      <w:r>
        <w:rPr>
          <w:rFonts w:hint="eastAsia" w:ascii="方正小标宋简体" w:hAnsi="方正小标宋简体" w:eastAsia="方正小标宋简体" w:cs="方正小标宋简体"/>
          <w:snapToGrid w:val="0"/>
          <w:kern w:val="0"/>
          <w:sz w:val="44"/>
          <w:szCs w:val="44"/>
          <w:lang w:val="en-US" w:eastAsia="zh-CN"/>
        </w:rPr>
        <w:t>莆田市应急管理局</w:t>
      </w:r>
      <w:r>
        <w:rPr>
          <w:rFonts w:hint="eastAsia" w:ascii="方正小标宋简体" w:hAnsi="方正小标宋简体" w:eastAsia="方正小标宋简体" w:cs="方正小标宋简体"/>
          <w:snapToGrid w:val="0"/>
          <w:kern w:val="0"/>
          <w:sz w:val="44"/>
          <w:szCs w:val="44"/>
        </w:rPr>
        <w:t>关于</w:t>
      </w:r>
      <w:r>
        <w:rPr>
          <w:rFonts w:hint="eastAsia" w:ascii="方正小标宋简体" w:hAnsi="方正小标宋简体" w:eastAsia="方正小标宋简体" w:cs="方正小标宋简体"/>
          <w:snapToGrid w:val="0"/>
          <w:kern w:val="0"/>
          <w:sz w:val="44"/>
          <w:szCs w:val="44"/>
          <w:lang w:val="en-US" w:eastAsia="zh-CN"/>
        </w:rPr>
        <w:t>委托实施部分</w:t>
      </w:r>
      <w:r>
        <w:rPr>
          <w:rFonts w:hint="eastAsia" w:ascii="方正小标宋简体" w:hAnsi="方正小标宋简体" w:eastAsia="方正小标宋简体" w:cs="方正小标宋简体"/>
          <w:snapToGrid w:val="0"/>
          <w:kern w:val="0"/>
          <w:sz w:val="44"/>
          <w:szCs w:val="44"/>
        </w:rPr>
        <w:t>行政</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审批和公共服务事项的通知</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莆应急〔20</w:t>
      </w:r>
      <w:r>
        <w:rPr>
          <w:rFonts w:hint="eastAsia" w:ascii="仿宋_GB2312" w:hAnsi="仿宋_GB2312" w:cs="仿宋_GB2312"/>
          <w:snapToGrid w:val="0"/>
          <w:kern w:val="0"/>
          <w:sz w:val="32"/>
          <w:szCs w:val="32"/>
          <w:lang w:val="en-US" w:eastAsia="zh-CN"/>
        </w:rPr>
        <w:t>20</w:t>
      </w:r>
      <w:r>
        <w:rPr>
          <w:rFonts w:hint="eastAsia" w:ascii="仿宋_GB2312" w:hAnsi="仿宋_GB2312" w:eastAsia="仿宋_GB2312" w:cs="仿宋_GB2312"/>
          <w:snapToGrid w:val="0"/>
          <w:kern w:val="0"/>
          <w:sz w:val="32"/>
          <w:szCs w:val="32"/>
          <w:lang w:val="en-US" w:eastAsia="zh-CN"/>
        </w:rPr>
        <w:t>〕</w:t>
      </w:r>
      <w:r>
        <w:rPr>
          <w:rFonts w:hint="eastAsia" w:ascii="仿宋_GB2312" w:hAnsi="仿宋_GB2312" w:cs="仿宋_GB2312"/>
          <w:snapToGrid w:val="0"/>
          <w:kern w:val="0"/>
          <w:sz w:val="32"/>
          <w:szCs w:val="32"/>
          <w:lang w:val="en-US" w:eastAsia="zh-CN"/>
        </w:rPr>
        <w:t>101</w:t>
      </w:r>
      <w:r>
        <w:rPr>
          <w:rFonts w:hint="eastAsia" w:ascii="仿宋_GB2312" w:hAnsi="仿宋_GB2312" w:eastAsia="仿宋_GB2312" w:cs="仿宋_GB2312"/>
          <w:snapToGrid w:val="0"/>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rPr>
      </w:pPr>
    </w:p>
    <w:p>
      <w:pPr>
        <w:spacing w:line="600" w:lineRule="exact"/>
        <w:ind w:left="0" w:leftChars="0" w:right="0" w:rightChars="0" w:firstLine="0" w:firstLineChars="0"/>
        <w:jc w:val="both"/>
        <w:rPr>
          <w:rFonts w:hint="eastAsia"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北岸经济开发区应急管理局：</w:t>
      </w:r>
    </w:p>
    <w:p>
      <w:pPr>
        <w:spacing w:line="600" w:lineRule="exact"/>
        <w:ind w:left="0" w:leftChars="0" w:right="0" w:rightChars="0" w:firstLine="640" w:firstLineChars="0"/>
        <w:jc w:val="both"/>
        <w:rPr>
          <w:rFonts w:hint="eastAsia"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根据《莆田市人民政府关于公布赋予北岸经济开发区行使的市级行政审批和公共服务事项目录的通知（试行）》（莆政综〔2020〕79号）要求，我局的部分行政审批和公共服务事项以“2号章”方式委托你局实施，市局保留的行政审批和公共服务事项实行派驻制度（事项清单详见附件1、附件2）。现将有关事项通知如下：</w:t>
      </w:r>
    </w:p>
    <w:p>
      <w:pPr>
        <w:spacing w:line="600" w:lineRule="exact"/>
        <w:ind w:left="0" w:leftChars="0" w:right="0" w:rightChars="0" w:firstLine="640" w:firstLineChars="0"/>
        <w:jc w:val="both"/>
        <w:rPr>
          <w:rFonts w:hint="eastAsia" w:ascii="仿宋_GB2312" w:hAnsi="仿宋_GB2312" w:cs="仿宋_GB2312"/>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一、及时更新清单。</w:t>
      </w:r>
      <w:r>
        <w:rPr>
          <w:rFonts w:hint="eastAsia" w:ascii="仿宋_GB2312" w:hAnsi="仿宋_GB2312" w:cs="仿宋_GB2312"/>
          <w:snapToGrid w:val="0"/>
          <w:kern w:val="0"/>
          <w:sz w:val="32"/>
          <w:szCs w:val="32"/>
          <w:lang w:val="en-US" w:eastAsia="zh-CN"/>
        </w:rPr>
        <w:t>将承接的行政审批和公共服务事项列入本部门权责清单，对照《市、县级应急管理部门行政审批和公共服务事项通用目录》在省网办事大厅新增承接的事项，并做好后续的动态更新。要通过办公场所、新闻媒体或政务网站等方式向社会公示承接的委托行政审批和公共服务事项有关信息。</w:t>
      </w:r>
    </w:p>
    <w:p>
      <w:pPr>
        <w:spacing w:line="600" w:lineRule="exact"/>
        <w:ind w:left="0" w:leftChars="0" w:right="0" w:rightChars="0" w:firstLine="640" w:firstLineChars="0"/>
        <w:jc w:val="both"/>
        <w:rPr>
          <w:rFonts w:hint="default" w:ascii="仿宋_GB2312" w:hAnsi="仿宋_GB2312" w:cs="仿宋_GB2312"/>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二、明确承接人员。</w:t>
      </w:r>
      <w:r>
        <w:rPr>
          <w:rFonts w:hint="eastAsia" w:ascii="仿宋_GB2312" w:hAnsi="仿宋_GB2312" w:cs="仿宋_GB2312"/>
          <w:snapToGrid w:val="0"/>
          <w:kern w:val="0"/>
          <w:sz w:val="32"/>
          <w:szCs w:val="32"/>
          <w:lang w:val="en-US" w:eastAsia="zh-CN"/>
        </w:rPr>
        <w:t>确定具体实施股室及人员职责，及时研究解决承接工作中出现的问题，要加强对相关承接事项的业务学习，提高审批服务水平。</w:t>
      </w:r>
    </w:p>
    <w:p>
      <w:pPr>
        <w:spacing w:line="600" w:lineRule="exact"/>
        <w:ind w:left="0" w:leftChars="0" w:right="0" w:rightChars="0" w:firstLine="640" w:firstLineChars="0"/>
        <w:jc w:val="both"/>
        <w:rPr>
          <w:rFonts w:hint="default" w:ascii="仿宋_GB2312" w:hAnsi="仿宋_GB2312" w:cs="仿宋_GB2312"/>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三、严格规范审批。</w:t>
      </w:r>
      <w:r>
        <w:rPr>
          <w:rFonts w:hint="eastAsia" w:ascii="仿宋_GB2312" w:hAnsi="仿宋_GB2312" w:cs="仿宋_GB2312"/>
          <w:snapToGrid w:val="0"/>
          <w:kern w:val="0"/>
          <w:sz w:val="32"/>
          <w:szCs w:val="32"/>
          <w:lang w:val="en-US" w:eastAsia="zh-CN"/>
        </w:rPr>
        <w:t>对市局委托的事项，应使用市局规定的统一文书，一律加盖市应急管理局审批专用印章，严格按国家、省、市相关要求开展许可工作，按市局规定的许可流程和对外承诺时限办结，不得擅自增设或降低许可条件，不得擅自更改许可程序。</w:t>
      </w:r>
    </w:p>
    <w:p>
      <w:pPr>
        <w:spacing w:line="600" w:lineRule="exact"/>
        <w:ind w:left="0" w:leftChars="0" w:right="0" w:rightChars="0" w:firstLine="640" w:firstLineChars="0"/>
        <w:jc w:val="both"/>
        <w:rPr>
          <w:rFonts w:hint="default" w:ascii="仿宋_GB2312" w:hAnsi="仿宋_GB2312" w:cs="仿宋_GB2312"/>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四、强化事中事后监管。</w:t>
      </w:r>
      <w:r>
        <w:rPr>
          <w:rFonts w:hint="eastAsia" w:ascii="仿宋_GB2312" w:hAnsi="仿宋_GB2312" w:cs="仿宋_GB2312"/>
          <w:b w:val="0"/>
          <w:bCs w:val="0"/>
          <w:snapToGrid w:val="0"/>
          <w:kern w:val="0"/>
          <w:sz w:val="32"/>
          <w:szCs w:val="32"/>
          <w:lang w:val="en-US" w:eastAsia="zh-CN"/>
        </w:rPr>
        <w:t>要</w:t>
      </w:r>
      <w:r>
        <w:rPr>
          <w:rFonts w:hint="default" w:ascii="仿宋_GB2312" w:hAnsi="仿宋_GB2312" w:cs="仿宋_GB2312"/>
          <w:b w:val="0"/>
          <w:bCs w:val="0"/>
          <w:snapToGrid w:val="0"/>
          <w:kern w:val="0"/>
          <w:sz w:val="32"/>
          <w:szCs w:val="32"/>
          <w:lang w:val="en-US" w:eastAsia="zh-CN"/>
        </w:rPr>
        <w:t>按照“事前管标准、事中管检查、事后管处罚、信用管终身”要求，建立健全以事中、事后监管为主的综合监管和“双随机一公开”监管机制，维护公平有序市场环境，确保监管责任落到实处。</w:t>
      </w:r>
    </w:p>
    <w:p>
      <w:pPr>
        <w:spacing w:line="600" w:lineRule="exact"/>
        <w:ind w:left="0" w:leftChars="0" w:right="0" w:rightChars="0" w:firstLine="640" w:firstLineChars="0"/>
        <w:jc w:val="both"/>
        <w:rPr>
          <w:rFonts w:hint="default" w:ascii="仿宋_GB2312" w:hAnsi="仿宋_GB2312" w:cs="仿宋_GB2312"/>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五、加强业务培训指导</w:t>
      </w:r>
      <w:r>
        <w:rPr>
          <w:rFonts w:hint="eastAsia" w:ascii="仿宋_GB2312" w:hAnsi="仿宋_GB2312" w:cs="仿宋_GB2312"/>
          <w:b w:val="0"/>
          <w:bCs w:val="0"/>
          <w:snapToGrid w:val="0"/>
          <w:kern w:val="0"/>
          <w:sz w:val="32"/>
          <w:szCs w:val="32"/>
          <w:lang w:val="en-US" w:eastAsia="zh-CN"/>
        </w:rPr>
        <w:t>。</w:t>
      </w:r>
      <w:r>
        <w:rPr>
          <w:rFonts w:hint="eastAsia" w:ascii="仿宋_GB2312" w:hAnsi="仿宋_GB2312" w:cs="仿宋_GB2312"/>
          <w:snapToGrid w:val="0"/>
          <w:kern w:val="0"/>
          <w:sz w:val="32"/>
          <w:szCs w:val="32"/>
          <w:lang w:val="en-US" w:eastAsia="zh-CN"/>
        </w:rPr>
        <w:t>市应急管理局各相关科室应当加强对委托的行政审批和公共服务事项的业务培训、指导，及时协调解决委托审批事项工作中的问题。</w:t>
      </w:r>
    </w:p>
    <w:p>
      <w:pPr>
        <w:spacing w:line="600" w:lineRule="exact"/>
        <w:ind w:left="0" w:leftChars="0" w:right="0" w:rightChars="0" w:firstLine="640" w:firstLineChars="0"/>
        <w:jc w:val="both"/>
        <w:rPr>
          <w:rFonts w:hint="default"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本通知自2020年10月15日起开始执行。</w:t>
      </w:r>
    </w:p>
    <w:p>
      <w:pPr>
        <w:spacing w:line="600" w:lineRule="exact"/>
        <w:ind w:left="0" w:leftChars="0" w:right="0" w:rightChars="0" w:firstLine="640" w:firstLineChars="0"/>
        <w:jc w:val="both"/>
        <w:rPr>
          <w:rFonts w:hint="eastAsia" w:ascii="仿宋_GB2312" w:hAnsi="仿宋_GB2312" w:cs="仿宋_GB2312"/>
          <w:snapToGrid w:val="0"/>
          <w:kern w:val="0"/>
          <w:sz w:val="32"/>
          <w:szCs w:val="32"/>
          <w:lang w:val="en-US" w:eastAsia="zh-CN"/>
        </w:rPr>
      </w:pPr>
    </w:p>
    <w:p>
      <w:pPr>
        <w:spacing w:line="600" w:lineRule="exact"/>
        <w:ind w:left="1872" w:leftChars="200" w:right="0" w:rightChars="0" w:hanging="1248" w:hangingChars="400"/>
        <w:jc w:val="both"/>
        <w:rPr>
          <w:rFonts w:hint="eastAsia"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附件：1.以“2号章”方式委托北岸经济开发区应急管理局行使的行政审批和公共服务事项目录（共计13项）</w:t>
      </w:r>
    </w:p>
    <w:p>
      <w:pPr>
        <w:spacing w:line="600" w:lineRule="exact"/>
        <w:ind w:left="1872" w:leftChars="200" w:right="0" w:rightChars="0" w:hanging="1248" w:hangingChars="400"/>
        <w:jc w:val="both"/>
        <w:rPr>
          <w:rFonts w:hint="default"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 xml:space="preserve">      2.市直单位派出机构（派出人员）保留的行政审批和公共服务事项目录（共计22项）</w:t>
      </w:r>
    </w:p>
    <w:p>
      <w:pPr>
        <w:spacing w:line="600" w:lineRule="exact"/>
        <w:ind w:right="0" w:rightChars="0"/>
        <w:jc w:val="both"/>
        <w:rPr>
          <w:rFonts w:hint="eastAsia" w:ascii="仿宋_GB2312" w:hAnsi="仿宋_GB2312" w:cs="仿宋_GB2312"/>
          <w:snapToGrid w:val="0"/>
          <w:kern w:val="0"/>
          <w:sz w:val="32"/>
          <w:szCs w:val="32"/>
          <w:lang w:val="en-US" w:eastAsia="zh-CN"/>
        </w:rPr>
      </w:pPr>
    </w:p>
    <w:p>
      <w:pPr>
        <w:spacing w:line="600" w:lineRule="exact"/>
        <w:ind w:right="0" w:rightChars="0"/>
        <w:jc w:val="both"/>
        <w:rPr>
          <w:rFonts w:hint="eastAsia" w:ascii="仿宋_GB2312" w:hAnsi="仿宋_GB2312" w:cs="仿宋_GB2312"/>
          <w:snapToGrid w:val="0"/>
          <w:kern w:val="0"/>
          <w:sz w:val="32"/>
          <w:szCs w:val="32"/>
          <w:lang w:val="en-US" w:eastAsia="zh-CN"/>
        </w:rPr>
      </w:pPr>
    </w:p>
    <w:p>
      <w:pPr>
        <w:spacing w:line="600" w:lineRule="exact"/>
        <w:ind w:right="0" w:rightChars="0" w:firstLine="4992" w:firstLineChars="1600"/>
        <w:jc w:val="right"/>
        <w:rPr>
          <w:rFonts w:hint="eastAsia"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莆田市应急管理局</w:t>
      </w:r>
    </w:p>
    <w:p>
      <w:pPr>
        <w:spacing w:line="600" w:lineRule="exact"/>
        <w:ind w:right="0" w:rightChars="0" w:firstLine="4992" w:firstLineChars="1600"/>
        <w:jc w:val="right"/>
        <w:rPr>
          <w:rFonts w:hint="eastAsia"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2020年10月13日</w:t>
      </w:r>
    </w:p>
    <w:p>
      <w:pPr>
        <w:spacing w:line="600" w:lineRule="exact"/>
        <w:ind w:right="0" w:rightChars="0" w:firstLine="624" w:firstLineChars="200"/>
        <w:jc w:val="both"/>
        <w:rPr>
          <w:rFonts w:hint="default"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(此件主动公开）</w:t>
      </w:r>
    </w:p>
    <w:bookmarkEnd w:id="0"/>
    <w:p>
      <w:pPr>
        <w:spacing w:line="600" w:lineRule="exact"/>
        <w:ind w:left="0" w:leftChars="0" w:right="0" w:rightChars="0" w:firstLine="64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eastAsia" w:ascii="仿宋_GB2312" w:hAnsi="仿宋_GB2312" w:cs="仿宋_GB2312"/>
          <w:snapToGrid w:val="0"/>
          <w:kern w:val="0"/>
          <w:sz w:val="32"/>
          <w:szCs w:val="32"/>
          <w:lang w:val="en-US" w:eastAsia="zh-CN"/>
        </w:rPr>
      </w:pPr>
      <w:r>
        <w:rPr>
          <w:rFonts w:hint="eastAsia" w:ascii="仿宋_GB2312" w:hAnsi="仿宋_GB2312" w:cs="仿宋_GB2312"/>
          <w:snapToGrid w:val="0"/>
          <w:kern w:val="0"/>
          <w:sz w:val="32"/>
          <w:szCs w:val="32"/>
          <w:lang w:val="en-US" w:eastAsia="zh-CN"/>
        </w:rPr>
        <w:t xml:space="preserve">    </w:t>
      </w:r>
    </w:p>
    <w:p>
      <w:pPr>
        <w:rPr>
          <w:rFonts w:hint="default" w:ascii="仿宋_GB2312" w:hAnsi="仿宋_GB2312" w:cs="仿宋_GB2312"/>
          <w:snapToGrid w:val="0"/>
          <w:kern w:val="0"/>
          <w:sz w:val="32"/>
          <w:szCs w:val="32"/>
          <w:lang w:val="en-US" w:eastAsia="zh-CN"/>
        </w:rPr>
        <w:sectPr>
          <w:footerReference r:id="rId3" w:type="default"/>
          <w:footerReference r:id="rId4" w:type="even"/>
          <w:pgSz w:w="11906" w:h="16838"/>
          <w:pgMar w:top="2098" w:right="1587" w:bottom="1984" w:left="1587" w:header="850" w:footer="1417" w:gutter="0"/>
          <w:pgBorders>
            <w:top w:val="none" w:sz="0" w:space="0"/>
            <w:left w:val="none" w:sz="0" w:space="0"/>
            <w:bottom w:val="none" w:sz="0" w:space="0"/>
            <w:right w:val="none" w:sz="0" w:space="0"/>
          </w:pgBorders>
          <w:pgNumType w:fmt="numberInDash"/>
          <w:cols w:space="720" w:num="1"/>
          <w:rtlGutter w:val="0"/>
          <w:docGrid w:type="linesAndChars" w:linePitch="579" w:charSpace="-1668"/>
        </w:sectPr>
      </w:pPr>
    </w:p>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1</w:t>
      </w:r>
    </w:p>
    <w:p>
      <w:pPr>
        <w:rPr>
          <w:rFonts w:ascii="黑体" w:hAnsi="黑体" w:eastAsia="黑体" w:cs="宋体"/>
          <w:kern w:val="0"/>
          <w:sz w:val="28"/>
          <w:szCs w:val="28"/>
        </w:rPr>
      </w:pPr>
    </w:p>
    <w:p>
      <w:pPr>
        <w:jc w:val="center"/>
        <w:rPr>
          <w:rFonts w:ascii="方正小标宋简体" w:hAnsi="Calibri" w:eastAsia="方正小标宋简体" w:cs="Times New Roman"/>
          <w:sz w:val="36"/>
          <w:szCs w:val="36"/>
        </w:rPr>
      </w:pPr>
      <w:r>
        <w:rPr>
          <w:rFonts w:hint="eastAsia" w:ascii="方正小标宋简体" w:hAnsi="黑体" w:eastAsia="方正小标宋简体" w:cs="宋体"/>
          <w:bCs/>
          <w:kern w:val="0"/>
          <w:sz w:val="36"/>
          <w:szCs w:val="36"/>
        </w:rPr>
        <w:t>以“2号章”方式委托北岸经济开发区应急管理局行使的行政审批和公共服务事项目录（共计13项）</w:t>
      </w:r>
    </w:p>
    <w:tbl>
      <w:tblPr>
        <w:tblStyle w:val="5"/>
        <w:tblW w:w="15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801"/>
        <w:gridCol w:w="1940"/>
        <w:gridCol w:w="3969"/>
        <w:gridCol w:w="992"/>
        <w:gridCol w:w="623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序号</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行业</w:t>
            </w:r>
          </w:p>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分类</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主项名称</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子项名称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事项类型</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设定依据</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业务人员</w:t>
            </w:r>
          </w:p>
          <w:p>
            <w:pPr>
              <w:widowControl/>
              <w:spacing w:line="200" w:lineRule="exact"/>
              <w:jc w:val="center"/>
              <w:rPr>
                <w:rFonts w:ascii="黑体" w:hAnsi="黑体" w:eastAsia="黑体"/>
                <w:bCs/>
                <w:kern w:val="0"/>
                <w:sz w:val="18"/>
                <w:szCs w:val="18"/>
              </w:rPr>
            </w:pPr>
            <w:r>
              <w:rPr>
                <w:rFonts w:hint="eastAsia" w:ascii="黑体" w:hAnsi="黑体" w:eastAsia="黑体"/>
                <w:bCs/>
                <w:kern w:val="0"/>
                <w:sz w:val="18"/>
                <w:szCs w:val="18"/>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储存烟花爆竹建设项目安全设计审查</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储存烟花爆竹建设项目安全设计审查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《安全生产法》第三十条；</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《建设项目安全设施</w:t>
            </w:r>
            <w:r>
              <w:rPr>
                <w:rFonts w:ascii="Times New Roman" w:hAnsi="Times New Roman" w:eastAsia="仿宋"/>
                <w:color w:val="000000"/>
                <w:kern w:val="0"/>
                <w:sz w:val="18"/>
                <w:szCs w:val="18"/>
              </w:rPr>
              <w:t>“</w:t>
            </w:r>
            <w:r>
              <w:rPr>
                <w:rFonts w:hint="eastAsia" w:ascii="Times New Roman" w:hAnsi="仿宋" w:eastAsia="仿宋"/>
                <w:color w:val="000000"/>
                <w:kern w:val="0"/>
                <w:sz w:val="18"/>
                <w:szCs w:val="18"/>
              </w:rPr>
              <w:t>三同时</w:t>
            </w:r>
            <w:r>
              <w:rPr>
                <w:rFonts w:ascii="Times New Roman" w:hAnsi="Times New Roman" w:eastAsia="仿宋"/>
                <w:color w:val="000000"/>
                <w:kern w:val="0"/>
                <w:sz w:val="18"/>
                <w:szCs w:val="18"/>
              </w:rPr>
              <w:t>”</w:t>
            </w:r>
            <w:r>
              <w:rPr>
                <w:rFonts w:hint="eastAsia" w:ascii="Times New Roman" w:hAnsi="仿宋" w:eastAsia="仿宋"/>
                <w:color w:val="000000"/>
                <w:kern w:val="0"/>
                <w:sz w:val="18"/>
                <w:szCs w:val="18"/>
              </w:rPr>
              <w:t>监督管理办法》（国家安全监管总局令第</w:t>
            </w:r>
            <w:r>
              <w:rPr>
                <w:rFonts w:ascii="Times New Roman" w:hAnsi="Times New Roman" w:eastAsia="仿宋"/>
                <w:color w:val="000000"/>
                <w:kern w:val="0"/>
                <w:sz w:val="18"/>
                <w:szCs w:val="18"/>
              </w:rPr>
              <w:t>36</w:t>
            </w:r>
            <w:r>
              <w:rPr>
                <w:rFonts w:hint="eastAsia" w:ascii="Times New Roman" w:hAnsi="仿宋" w:eastAsia="仿宋"/>
                <w:color w:val="000000"/>
                <w:kern w:val="0"/>
                <w:sz w:val="18"/>
                <w:szCs w:val="18"/>
              </w:rPr>
              <w:t>号）第五条。</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邱剑楠</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2</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非煤矿矿山建设项目安全设施设计审查</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金属非金属矿产资源地质勘探工程设计安全专篇审查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 xml:space="preserve"> 1.</w:t>
            </w:r>
            <w:r>
              <w:rPr>
                <w:rFonts w:hint="eastAsia" w:ascii="Times New Roman" w:hAnsi="仿宋" w:eastAsia="仿宋"/>
                <w:color w:val="000000"/>
                <w:kern w:val="0"/>
                <w:sz w:val="18"/>
                <w:szCs w:val="18"/>
              </w:rPr>
              <w:t>《安全生产法》第三十条；</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《建设项目安全设施</w:t>
            </w:r>
            <w:r>
              <w:rPr>
                <w:rFonts w:ascii="Times New Roman" w:hAnsi="Times New Roman" w:eastAsia="仿宋"/>
                <w:color w:val="000000"/>
                <w:kern w:val="0"/>
                <w:sz w:val="18"/>
                <w:szCs w:val="18"/>
              </w:rPr>
              <w:t>“</w:t>
            </w:r>
            <w:r>
              <w:rPr>
                <w:rFonts w:hint="eastAsia" w:ascii="Times New Roman" w:hAnsi="仿宋" w:eastAsia="仿宋"/>
                <w:color w:val="000000"/>
                <w:kern w:val="0"/>
                <w:sz w:val="18"/>
                <w:szCs w:val="18"/>
              </w:rPr>
              <w:t>三同时</w:t>
            </w:r>
            <w:r>
              <w:rPr>
                <w:rFonts w:ascii="Times New Roman" w:hAnsi="Times New Roman" w:eastAsia="仿宋"/>
                <w:color w:val="000000"/>
                <w:kern w:val="0"/>
                <w:sz w:val="18"/>
                <w:szCs w:val="18"/>
              </w:rPr>
              <w:t>”</w:t>
            </w:r>
            <w:r>
              <w:rPr>
                <w:rFonts w:hint="eastAsia" w:ascii="Times New Roman" w:hAnsi="仿宋" w:eastAsia="仿宋"/>
                <w:color w:val="000000"/>
                <w:kern w:val="0"/>
                <w:sz w:val="18"/>
                <w:szCs w:val="18"/>
              </w:rPr>
              <w:t>监督管理办法》（国家安全监管总局令第</w:t>
            </w:r>
            <w:r>
              <w:rPr>
                <w:rFonts w:ascii="Times New Roman" w:hAnsi="Times New Roman" w:eastAsia="仿宋"/>
                <w:color w:val="000000"/>
                <w:kern w:val="0"/>
                <w:sz w:val="18"/>
                <w:szCs w:val="18"/>
              </w:rPr>
              <w:t>36</w:t>
            </w:r>
            <w:r>
              <w:rPr>
                <w:rFonts w:hint="eastAsia" w:ascii="Times New Roman" w:hAnsi="仿宋" w:eastAsia="仿宋"/>
                <w:color w:val="000000"/>
                <w:kern w:val="0"/>
                <w:sz w:val="18"/>
                <w:szCs w:val="18"/>
              </w:rPr>
              <w:t>号）第五条。</w:t>
            </w:r>
            <w:r>
              <w:rPr>
                <w:rFonts w:ascii="Times New Roman" w:hAnsi="Times New Roman" w:eastAsia="仿宋"/>
                <w:color w:val="000000"/>
                <w:kern w:val="0"/>
                <w:sz w:val="18"/>
                <w:szCs w:val="18"/>
              </w:rPr>
              <w:t>3.</w:t>
            </w:r>
            <w:r>
              <w:rPr>
                <w:rFonts w:hint="eastAsia" w:ascii="Times New Roman" w:hAnsi="仿宋" w:eastAsia="仿宋"/>
                <w:color w:val="000000"/>
                <w:kern w:val="0"/>
                <w:sz w:val="18"/>
                <w:szCs w:val="18"/>
              </w:rPr>
              <w:t>《金属与非金属矿产资源地质勘探安全生产监督管理暂行规定》（安监总局令第</w:t>
            </w:r>
            <w:r>
              <w:rPr>
                <w:rFonts w:ascii="Times New Roman" w:hAnsi="Times New Roman" w:eastAsia="仿宋"/>
                <w:color w:val="000000"/>
                <w:kern w:val="0"/>
                <w:sz w:val="18"/>
                <w:szCs w:val="18"/>
              </w:rPr>
              <w:t>35</w:t>
            </w:r>
            <w:r>
              <w:rPr>
                <w:rFonts w:hint="eastAsia" w:ascii="Times New Roman" w:hAnsi="仿宋" w:eastAsia="仿宋"/>
                <w:color w:val="000000"/>
                <w:kern w:val="0"/>
                <w:sz w:val="18"/>
                <w:szCs w:val="18"/>
              </w:rPr>
              <w:t>号，</w:t>
            </w:r>
            <w:r>
              <w:rPr>
                <w:rFonts w:ascii="Times New Roman" w:hAnsi="Times New Roman" w:eastAsia="仿宋"/>
                <w:color w:val="000000"/>
                <w:kern w:val="0"/>
                <w:sz w:val="18"/>
                <w:szCs w:val="18"/>
              </w:rPr>
              <w:t>78</w:t>
            </w:r>
            <w:r>
              <w:rPr>
                <w:rFonts w:hint="eastAsia" w:ascii="Times New Roman" w:hAnsi="仿宋" w:eastAsia="仿宋"/>
                <w:color w:val="000000"/>
                <w:kern w:val="0"/>
                <w:sz w:val="18"/>
                <w:szCs w:val="18"/>
              </w:rPr>
              <w:t>号令修改）第十五条</w:t>
            </w:r>
            <w:r>
              <w:rPr>
                <w:rFonts w:ascii="Times New Roman" w:hAnsi="Times New Roman" w:eastAsia="仿宋"/>
                <w:color w:val="000000"/>
                <w:kern w:val="0"/>
                <w:sz w:val="18"/>
                <w:szCs w:val="18"/>
              </w:rPr>
              <w:t>4.</w:t>
            </w:r>
            <w:r>
              <w:rPr>
                <w:rFonts w:hint="eastAsia" w:ascii="Times New Roman" w:hAnsi="仿宋" w:eastAsia="仿宋"/>
                <w:color w:val="000000"/>
                <w:kern w:val="0"/>
                <w:sz w:val="18"/>
                <w:szCs w:val="18"/>
              </w:rPr>
              <w:t>《福建省安全生产监督管理局关于印发〈福建省金属非金属矿产资源地质勘探坑探工程设计安全专篇编写提纲（试行）〉的通知》（闽安监管一〔</w:t>
            </w:r>
            <w:r>
              <w:rPr>
                <w:rFonts w:ascii="Times New Roman" w:hAnsi="Times New Roman" w:eastAsia="仿宋"/>
                <w:color w:val="000000"/>
                <w:kern w:val="0"/>
                <w:sz w:val="18"/>
                <w:szCs w:val="18"/>
              </w:rPr>
              <w:t>2011</w:t>
            </w:r>
            <w:r>
              <w:rPr>
                <w:rFonts w:hint="eastAsia" w:ascii="Times New Roman" w:hAnsi="仿宋" w:eastAsia="仿宋"/>
                <w:color w:val="000000"/>
                <w:kern w:val="0"/>
                <w:sz w:val="18"/>
                <w:szCs w:val="18"/>
              </w:rPr>
              <w:t>〕</w:t>
            </w:r>
            <w:r>
              <w:rPr>
                <w:rFonts w:ascii="Times New Roman" w:hAnsi="Times New Roman" w:eastAsia="仿宋"/>
                <w:color w:val="000000"/>
                <w:kern w:val="0"/>
                <w:sz w:val="18"/>
                <w:szCs w:val="18"/>
              </w:rPr>
              <w:t>99</w:t>
            </w:r>
            <w:r>
              <w:rPr>
                <w:rFonts w:hint="eastAsia" w:ascii="Times New Roman" w:hAnsi="仿宋" w:eastAsia="仿宋"/>
                <w:color w:val="000000"/>
                <w:kern w:val="0"/>
                <w:sz w:val="18"/>
                <w:szCs w:val="18"/>
              </w:rPr>
              <w:t>号）</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张建安</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2392566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3</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危险化学品经营许可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（带储存批发、仓储）危险化学品经营许可证核发</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号）第三十三条第一款、第三十五条第一款；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《危险化学品经营许可证管理办法》（国家安全监管总局令第</w:t>
            </w:r>
            <w:r>
              <w:rPr>
                <w:rFonts w:ascii="Times New Roman" w:hAnsi="Times New Roman" w:eastAsia="仿宋"/>
                <w:color w:val="000000"/>
                <w:kern w:val="0"/>
                <w:sz w:val="18"/>
                <w:szCs w:val="18"/>
              </w:rPr>
              <w:t>55</w:t>
            </w:r>
            <w:r>
              <w:rPr>
                <w:rFonts w:hint="eastAsia" w:ascii="Times New Roman" w:hAnsi="仿宋" w:eastAsia="仿宋"/>
                <w:color w:val="000000"/>
                <w:kern w:val="0"/>
                <w:sz w:val="18"/>
                <w:szCs w:val="18"/>
              </w:rPr>
              <w:t>号）第五条第三、四款。</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许高荣</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4</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危险化学品经营许可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（带储存批发、仓储）危险化学品经营许可证延期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号）第三十三条第一款、第三十五条第一款；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《危险化学品经营许可证管理办法》（国家安全监管总局令第</w:t>
            </w:r>
            <w:r>
              <w:rPr>
                <w:rFonts w:ascii="Times New Roman" w:hAnsi="Times New Roman" w:eastAsia="仿宋"/>
                <w:color w:val="000000"/>
                <w:kern w:val="0"/>
                <w:sz w:val="18"/>
                <w:szCs w:val="18"/>
              </w:rPr>
              <w:t>55</w:t>
            </w:r>
            <w:r>
              <w:rPr>
                <w:rFonts w:hint="eastAsia" w:ascii="Times New Roman" w:hAnsi="仿宋" w:eastAsia="仿宋"/>
                <w:color w:val="000000"/>
                <w:kern w:val="0"/>
                <w:sz w:val="18"/>
                <w:szCs w:val="18"/>
              </w:rPr>
              <w:t>号）第五条第三、四款。</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5</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危险化学品经营许可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（带储存批发、仓储）危险化学品经营许可证变更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号）第三十三条第一款、第三十五条第一款；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《危险化学品经营许可证管理办法》（国家安全监管总局令第</w:t>
            </w:r>
            <w:r>
              <w:rPr>
                <w:rFonts w:ascii="Times New Roman" w:hAnsi="Times New Roman" w:eastAsia="仿宋"/>
                <w:color w:val="000000"/>
                <w:kern w:val="0"/>
                <w:sz w:val="18"/>
                <w:szCs w:val="18"/>
              </w:rPr>
              <w:t>55</w:t>
            </w:r>
            <w:r>
              <w:rPr>
                <w:rFonts w:hint="eastAsia" w:ascii="Times New Roman" w:hAnsi="仿宋" w:eastAsia="仿宋"/>
                <w:color w:val="000000"/>
                <w:kern w:val="0"/>
                <w:sz w:val="18"/>
                <w:szCs w:val="18"/>
              </w:rPr>
              <w:t>号）第五条第三款、第四款。</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6</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危险化学品经营许可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零售、贸易经营）危险化学品经营许可证核发</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号）第三十三条第一款、第三十五条第一款；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《危险化学品经营许可证管理办法》（国家安全监管总局令第</w:t>
            </w:r>
            <w:r>
              <w:rPr>
                <w:rFonts w:ascii="Times New Roman" w:hAnsi="Times New Roman" w:eastAsia="仿宋"/>
                <w:color w:val="000000"/>
                <w:kern w:val="0"/>
                <w:sz w:val="18"/>
                <w:szCs w:val="18"/>
              </w:rPr>
              <w:t>55</w:t>
            </w:r>
            <w:r>
              <w:rPr>
                <w:rFonts w:hint="eastAsia" w:ascii="Times New Roman" w:hAnsi="仿宋" w:eastAsia="仿宋"/>
                <w:color w:val="000000"/>
                <w:kern w:val="0"/>
                <w:sz w:val="18"/>
                <w:szCs w:val="18"/>
              </w:rPr>
              <w:t>号）第五条第三款、第四款。</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7</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危险化学品经营许可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（零售、贸易经营）危险化学品经营许可证变更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号）第三十三条第一款、第三十五条第一款；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《危险化学品经营许可证管理办法》（国家安全监管总局令第</w:t>
            </w:r>
            <w:r>
              <w:rPr>
                <w:rFonts w:ascii="Times New Roman" w:hAnsi="Times New Roman" w:eastAsia="仿宋"/>
                <w:color w:val="000000"/>
                <w:kern w:val="0"/>
                <w:sz w:val="18"/>
                <w:szCs w:val="18"/>
              </w:rPr>
              <w:t>55</w:t>
            </w:r>
            <w:r>
              <w:rPr>
                <w:rFonts w:hint="eastAsia" w:ascii="Times New Roman" w:hAnsi="仿宋" w:eastAsia="仿宋"/>
                <w:color w:val="000000"/>
                <w:kern w:val="0"/>
                <w:sz w:val="18"/>
                <w:szCs w:val="18"/>
              </w:rPr>
              <w:t>号）第五条第三款、第四款。</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许高荣</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8</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危险化学品经营许可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（零售、贸易经营）危险化学品经营许可证延期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号）第三十三条第一款、第三十五条第一款；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《危险化学品经营许可证管理办法》（国家安全监管总局令第</w:t>
            </w:r>
            <w:r>
              <w:rPr>
                <w:rFonts w:ascii="Times New Roman" w:hAnsi="Times New Roman" w:eastAsia="仿宋"/>
                <w:color w:val="000000"/>
                <w:kern w:val="0"/>
                <w:sz w:val="18"/>
                <w:szCs w:val="18"/>
              </w:rPr>
              <w:t>55</w:t>
            </w:r>
            <w:r>
              <w:rPr>
                <w:rFonts w:hint="eastAsia" w:ascii="Times New Roman" w:hAnsi="仿宋" w:eastAsia="仿宋"/>
                <w:color w:val="000000"/>
                <w:kern w:val="0"/>
                <w:sz w:val="18"/>
                <w:szCs w:val="18"/>
              </w:rPr>
              <w:t>号）第五条第三款、第四款。</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9</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烟花爆竹经营（批发）许可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烟花爆竹经营（批发）许可证核发</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《烟花爆竹安全管理条例》（国务院令第</w:t>
            </w:r>
            <w:r>
              <w:rPr>
                <w:rFonts w:ascii="Times New Roman" w:hAnsi="Times New Roman" w:eastAsia="仿宋"/>
                <w:color w:val="000000"/>
                <w:kern w:val="0"/>
                <w:sz w:val="18"/>
                <w:szCs w:val="18"/>
              </w:rPr>
              <w:t>455</w:t>
            </w:r>
            <w:r>
              <w:rPr>
                <w:rFonts w:hint="eastAsia" w:ascii="Times New Roman" w:hAnsi="仿宋" w:eastAsia="仿宋"/>
                <w:color w:val="000000"/>
                <w:kern w:val="0"/>
                <w:sz w:val="18"/>
                <w:szCs w:val="18"/>
              </w:rPr>
              <w:t>号）第十九条第一款；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《烟花爆竹经营许可实施办法》（国家安全监管总局令第</w:t>
            </w:r>
            <w:r>
              <w:rPr>
                <w:rFonts w:ascii="Times New Roman" w:hAnsi="Times New Roman" w:eastAsia="仿宋"/>
                <w:color w:val="000000"/>
                <w:kern w:val="0"/>
                <w:sz w:val="18"/>
                <w:szCs w:val="18"/>
              </w:rPr>
              <w:t>65</w:t>
            </w:r>
            <w:r>
              <w:rPr>
                <w:rFonts w:hint="eastAsia" w:ascii="Times New Roman" w:hAnsi="仿宋" w:eastAsia="仿宋"/>
                <w:color w:val="000000"/>
                <w:kern w:val="0"/>
                <w:sz w:val="18"/>
                <w:szCs w:val="18"/>
              </w:rPr>
              <w:t>号）第五条。</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邱剑楠</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10</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烟花爆竹经营（批发）许可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烟花爆竹经营（批发）许可证延期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《烟花爆竹安全管理条例》（国务院令第</w:t>
            </w:r>
            <w:r>
              <w:rPr>
                <w:rFonts w:ascii="Times New Roman" w:hAnsi="Times New Roman" w:eastAsia="仿宋"/>
                <w:color w:val="000000"/>
                <w:kern w:val="0"/>
                <w:sz w:val="18"/>
                <w:szCs w:val="18"/>
              </w:rPr>
              <w:t>455</w:t>
            </w:r>
            <w:r>
              <w:rPr>
                <w:rFonts w:hint="eastAsia" w:ascii="Times New Roman" w:hAnsi="仿宋" w:eastAsia="仿宋"/>
                <w:color w:val="000000"/>
                <w:kern w:val="0"/>
                <w:sz w:val="18"/>
                <w:szCs w:val="18"/>
              </w:rPr>
              <w:t>号）第十九条第一款；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《烟花爆竹经营许可实施办法》（国家安全监管总局令第</w:t>
            </w:r>
            <w:r>
              <w:rPr>
                <w:rFonts w:ascii="Times New Roman" w:hAnsi="Times New Roman" w:eastAsia="仿宋"/>
                <w:color w:val="000000"/>
                <w:kern w:val="0"/>
                <w:sz w:val="18"/>
                <w:szCs w:val="18"/>
              </w:rPr>
              <w:t>65</w:t>
            </w:r>
            <w:r>
              <w:rPr>
                <w:rFonts w:hint="eastAsia" w:ascii="Times New Roman" w:hAnsi="仿宋" w:eastAsia="仿宋"/>
                <w:color w:val="000000"/>
                <w:kern w:val="0"/>
                <w:sz w:val="18"/>
                <w:szCs w:val="18"/>
              </w:rPr>
              <w:t>号）第五条。</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11</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烟花爆竹经营（批发）许可</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烟花爆竹经营（批发）许可证变更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《烟花爆竹安全管理条例》（国务院令第</w:t>
            </w:r>
            <w:r>
              <w:rPr>
                <w:rFonts w:ascii="Times New Roman" w:hAnsi="Times New Roman" w:eastAsia="仿宋"/>
                <w:color w:val="000000"/>
                <w:kern w:val="0"/>
                <w:sz w:val="18"/>
                <w:szCs w:val="18"/>
              </w:rPr>
              <w:t>455</w:t>
            </w:r>
            <w:r>
              <w:rPr>
                <w:rFonts w:hint="eastAsia" w:ascii="Times New Roman" w:hAnsi="仿宋" w:eastAsia="仿宋"/>
                <w:color w:val="000000"/>
                <w:kern w:val="0"/>
                <w:sz w:val="18"/>
                <w:szCs w:val="18"/>
              </w:rPr>
              <w:t>号）第十九条第一款；</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《烟花爆竹经营许可实施办法》（国家安全监管总局令第</w:t>
            </w:r>
            <w:r>
              <w:rPr>
                <w:rFonts w:ascii="Times New Roman" w:hAnsi="Times New Roman" w:eastAsia="仿宋"/>
                <w:color w:val="000000"/>
                <w:kern w:val="0"/>
                <w:sz w:val="18"/>
                <w:szCs w:val="18"/>
              </w:rPr>
              <w:t>65</w:t>
            </w:r>
            <w:r>
              <w:rPr>
                <w:rFonts w:hint="eastAsia" w:ascii="Times New Roman" w:hAnsi="仿宋" w:eastAsia="仿宋"/>
                <w:color w:val="000000"/>
                <w:kern w:val="0"/>
                <w:sz w:val="18"/>
                <w:szCs w:val="18"/>
              </w:rPr>
              <w:t>号）第五条。</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12</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第二、三类易制毒化学品生产备案</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第二、三类易制毒化学品生产备案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公共服务</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《非药品类易制毒化学品生产经营许可办法》（国家安全监管总局令第</w:t>
            </w:r>
            <w:r>
              <w:rPr>
                <w:rFonts w:ascii="Times New Roman" w:hAnsi="Times New Roman" w:eastAsia="仿宋"/>
                <w:color w:val="000000"/>
                <w:kern w:val="0"/>
                <w:sz w:val="18"/>
                <w:szCs w:val="18"/>
              </w:rPr>
              <w:t>5</w:t>
            </w:r>
            <w:r>
              <w:rPr>
                <w:rFonts w:hint="eastAsia" w:ascii="Times New Roman" w:hAnsi="仿宋" w:eastAsia="仿宋"/>
                <w:color w:val="000000"/>
                <w:kern w:val="0"/>
                <w:sz w:val="18"/>
                <w:szCs w:val="18"/>
              </w:rPr>
              <w:t>号）第三条。</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default" w:ascii="Times New Roman" w:hAnsi="Times New Roman" w:eastAsia="仿宋"/>
                <w:kern w:val="0"/>
                <w:sz w:val="18"/>
                <w:szCs w:val="18"/>
                <w:lang w:val="en-US" w:eastAsia="zh-CN"/>
              </w:rPr>
            </w:pPr>
            <w:r>
              <w:rPr>
                <w:rFonts w:hint="eastAsia" w:ascii="Times New Roman" w:hAnsi="Times New Roman" w:eastAsia="仿宋"/>
                <w:kern w:val="0"/>
                <w:sz w:val="18"/>
                <w:szCs w:val="18"/>
                <w:lang w:val="en-US" w:eastAsia="zh-CN"/>
              </w:rPr>
              <w:t>13</w:t>
            </w:r>
          </w:p>
        </w:tc>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应急管理</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第二类易制毒化学品经营备案</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第二类易制毒化学品经营备案</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公共服务</w:t>
            </w:r>
          </w:p>
        </w:tc>
        <w:tc>
          <w:tcPr>
            <w:tcW w:w="623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《非药品类易制毒化学品生产经营许可办法》（国家安全监管总局令第</w:t>
            </w:r>
            <w:r>
              <w:rPr>
                <w:rFonts w:ascii="Times New Roman" w:hAnsi="Times New Roman" w:eastAsia="仿宋"/>
                <w:color w:val="000000"/>
                <w:kern w:val="0"/>
                <w:sz w:val="18"/>
                <w:szCs w:val="18"/>
              </w:rPr>
              <w:t>5</w:t>
            </w:r>
            <w:r>
              <w:rPr>
                <w:rFonts w:hint="eastAsia" w:ascii="Times New Roman" w:hAnsi="仿宋" w:eastAsia="仿宋"/>
                <w:color w:val="000000"/>
                <w:kern w:val="0"/>
                <w:sz w:val="18"/>
                <w:szCs w:val="18"/>
              </w:rPr>
              <w:t>号）第三条。</w:t>
            </w: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bl>
    <w:p>
      <w:pPr>
        <w:rPr>
          <w:rFonts w:hint="eastAsia" w:ascii="Calibri" w:hAnsi="Calibri" w:eastAsia="宋体"/>
          <w:sz w:val="21"/>
          <w:szCs w:val="22"/>
        </w:rPr>
      </w:pPr>
    </w:p>
    <w:p>
      <w:pPr>
        <w:rPr>
          <w:rFonts w:hint="default" w:ascii="仿宋_GB2312" w:hAnsi="仿宋_GB2312" w:cs="仿宋_GB2312"/>
          <w:snapToGrid w:val="0"/>
          <w:kern w:val="0"/>
          <w:sz w:val="32"/>
          <w:szCs w:val="32"/>
          <w:lang w:val="en-US" w:eastAsia="zh-CN"/>
        </w:rPr>
      </w:pPr>
      <w:r>
        <w:rPr>
          <w:rFonts w:hint="default" w:ascii="仿宋_GB2312" w:hAnsi="仿宋_GB2312" w:cs="仿宋_GB2312"/>
          <w:snapToGrid w:val="0"/>
          <w:kern w:val="0"/>
          <w:sz w:val="32"/>
          <w:szCs w:val="32"/>
          <w:lang w:val="en-US" w:eastAsia="zh-CN"/>
        </w:rPr>
        <w:br w:type="page"/>
      </w:r>
    </w:p>
    <w:p>
      <w:pPr>
        <w:rPr>
          <w:rFonts w:hint="eastAsia" w:ascii="黑体" w:hAnsi="黑体" w:eastAsia="黑体" w:cs="宋体"/>
          <w:kern w:val="0"/>
          <w:sz w:val="32"/>
          <w:szCs w:val="32"/>
          <w:lang w:val="en-US" w:eastAsia="zh-CN"/>
        </w:rPr>
      </w:pPr>
      <w:r>
        <w:rPr>
          <w:rFonts w:hint="eastAsia" w:ascii="黑体" w:hAnsi="黑体" w:eastAsia="黑体" w:cs="宋体"/>
          <w:kern w:val="0"/>
          <w:sz w:val="32"/>
          <w:szCs w:val="32"/>
        </w:rPr>
        <w:t>附件</w:t>
      </w:r>
      <w:r>
        <w:rPr>
          <w:rFonts w:hint="eastAsia" w:ascii="黑体" w:hAnsi="黑体" w:eastAsia="黑体" w:cs="宋体"/>
          <w:kern w:val="0"/>
          <w:sz w:val="32"/>
          <w:szCs w:val="32"/>
          <w:lang w:val="en-US" w:eastAsia="zh-CN"/>
        </w:rPr>
        <w:t>2</w:t>
      </w:r>
    </w:p>
    <w:p>
      <w:pPr>
        <w:rPr>
          <w:rFonts w:hint="eastAsia" w:ascii="黑体" w:hAnsi="黑体" w:eastAsia="黑体" w:cs="宋体"/>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eastAsia" w:ascii="方正小标宋简体" w:hAnsi="黑体" w:eastAsia="方正小标宋简体" w:cs="宋体"/>
          <w:bCs/>
          <w:kern w:val="0"/>
          <w:sz w:val="36"/>
          <w:szCs w:val="36"/>
        </w:rPr>
      </w:pPr>
      <w:r>
        <w:rPr>
          <w:rFonts w:hint="eastAsia" w:ascii="方正小标宋简体" w:hAnsi="黑体" w:eastAsia="方正小标宋简体" w:cs="宋体"/>
          <w:bCs/>
          <w:kern w:val="0"/>
          <w:sz w:val="36"/>
          <w:szCs w:val="36"/>
        </w:rPr>
        <w:t>市直单位派出机构（派出人员）保留的行政审批和公共服务事项目录（共计22项）</w:t>
      </w:r>
    </w:p>
    <w:tbl>
      <w:tblPr>
        <w:tblStyle w:val="5"/>
        <w:tblW w:w="15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682"/>
        <w:gridCol w:w="2552"/>
        <w:gridCol w:w="2835"/>
        <w:gridCol w:w="992"/>
        <w:gridCol w:w="6662"/>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ind w:left="0" w:leftChars="0" w:right="0" w:rightChars="0" w:firstLine="0" w:firstLineChars="0"/>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序号</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ind w:left="0" w:leftChars="0" w:right="0" w:rightChars="0" w:firstLine="0" w:firstLineChars="0"/>
              <w:jc w:val="center"/>
              <w:rPr>
                <w:rFonts w:hint="eastAsia"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行业分类</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主项名称</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ind w:left="0" w:leftChars="0" w:right="0" w:rightChars="0" w:firstLine="0" w:firstLineChars="0"/>
              <w:jc w:val="center"/>
              <w:rPr>
                <w:rFonts w:hint="default" w:ascii="黑体" w:hAnsi="黑体" w:eastAsia="黑体" w:cs="黑体"/>
                <w:kern w:val="0"/>
                <w:sz w:val="18"/>
                <w:szCs w:val="18"/>
                <w:lang w:val="en-US" w:eastAsia="zh-CN"/>
              </w:rPr>
            </w:pPr>
            <w:r>
              <w:rPr>
                <w:rFonts w:hint="eastAsia" w:ascii="黑体" w:hAnsi="黑体" w:eastAsia="黑体" w:cs="黑体"/>
                <w:kern w:val="0"/>
                <w:sz w:val="18"/>
                <w:szCs w:val="18"/>
                <w:lang w:val="en-US" w:eastAsia="zh-CN"/>
              </w:rPr>
              <w:t>子项名称</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事项类型</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设定依据</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line="200" w:lineRule="exact"/>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业务人员</w:t>
            </w:r>
          </w:p>
          <w:p>
            <w:pPr>
              <w:widowControl/>
              <w:spacing w:line="200" w:lineRule="exact"/>
              <w:ind w:left="0" w:leftChars="0" w:right="0" w:rightChars="0" w:firstLine="0" w:firstLineChars="0"/>
              <w:jc w:val="center"/>
              <w:rPr>
                <w:rFonts w:hint="eastAsia" w:ascii="黑体" w:hAnsi="黑体" w:eastAsia="黑体" w:cs="黑体"/>
                <w:kern w:val="0"/>
                <w:sz w:val="18"/>
                <w:szCs w:val="18"/>
              </w:rPr>
            </w:pPr>
            <w:r>
              <w:rPr>
                <w:rFonts w:hint="eastAsia" w:ascii="黑体" w:hAnsi="黑体" w:eastAsia="黑体" w:cs="黑体"/>
                <w:kern w:val="0"/>
                <w:sz w:val="18"/>
                <w:szCs w:val="18"/>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总部管理型企业安全生产许可证申请及延期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2.</w:t>
            </w:r>
            <w:r>
              <w:rPr>
                <w:rFonts w:hint="eastAsia" w:ascii="Times New Roman" w:hAnsi="仿宋" w:eastAsia="仿宋"/>
                <w:kern w:val="0"/>
                <w:sz w:val="18"/>
                <w:szCs w:val="18"/>
              </w:rPr>
              <w:t>《非煤矿矿山企业安全生产许可证实施办法》（国家安全监管总局令第</w:t>
            </w:r>
            <w:r>
              <w:rPr>
                <w:rFonts w:ascii="Times New Roman" w:hAnsi="Times New Roman" w:eastAsia="仿宋"/>
                <w:kern w:val="0"/>
                <w:sz w:val="18"/>
                <w:szCs w:val="18"/>
              </w:rPr>
              <w:t>20</w:t>
            </w:r>
            <w:r>
              <w:rPr>
                <w:rFonts w:hint="eastAsia" w:ascii="Times New Roman" w:hAnsi="仿宋" w:eastAsia="仿宋"/>
                <w:kern w:val="0"/>
                <w:sz w:val="18"/>
                <w:szCs w:val="18"/>
              </w:rPr>
              <w:t>号）第四条第二款。</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张建安</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2392566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非煤矿矿山生产系统（露天矿山、地下矿山、尾矿库）安全生产许可证延期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2.</w:t>
            </w:r>
            <w:r>
              <w:rPr>
                <w:rFonts w:hint="eastAsia" w:ascii="Times New Roman" w:hAnsi="仿宋" w:eastAsia="仿宋"/>
                <w:kern w:val="0"/>
                <w:sz w:val="18"/>
                <w:szCs w:val="18"/>
              </w:rPr>
              <w:t>《非煤矿矿山企业安全生产许可证实施办法》（国家安全监管总局令第</w:t>
            </w:r>
            <w:r>
              <w:rPr>
                <w:rFonts w:ascii="Times New Roman" w:hAnsi="Times New Roman" w:eastAsia="仿宋"/>
                <w:kern w:val="0"/>
                <w:sz w:val="18"/>
                <w:szCs w:val="18"/>
              </w:rPr>
              <w:t>20</w:t>
            </w:r>
            <w:r>
              <w:rPr>
                <w:rFonts w:hint="eastAsia" w:ascii="Times New Roman" w:hAnsi="仿宋" w:eastAsia="仿宋"/>
                <w:kern w:val="0"/>
                <w:sz w:val="18"/>
                <w:szCs w:val="18"/>
              </w:rPr>
              <w:t>号）第四条第二款。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非煤矿矿山生产系统（露天矿山、地下矿山、尾矿库）安全生产许可证申请</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2.</w:t>
            </w:r>
            <w:r>
              <w:rPr>
                <w:rFonts w:hint="eastAsia" w:ascii="Times New Roman" w:hAnsi="仿宋" w:eastAsia="仿宋"/>
                <w:kern w:val="0"/>
                <w:sz w:val="18"/>
                <w:szCs w:val="18"/>
              </w:rPr>
              <w:t>《非煤矿矿山企业安全生产许可证实施办法》（国家安全监管总局令第</w:t>
            </w:r>
            <w:r>
              <w:rPr>
                <w:rFonts w:ascii="Times New Roman" w:hAnsi="Times New Roman" w:eastAsia="仿宋"/>
                <w:kern w:val="0"/>
                <w:sz w:val="18"/>
                <w:szCs w:val="18"/>
              </w:rPr>
              <w:t>20</w:t>
            </w:r>
            <w:r>
              <w:rPr>
                <w:rFonts w:hint="eastAsia" w:ascii="Times New Roman" w:hAnsi="仿宋" w:eastAsia="仿宋"/>
                <w:kern w:val="0"/>
                <w:sz w:val="18"/>
                <w:szCs w:val="18"/>
              </w:rPr>
              <w:t>号）第四条第二款。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非煤矿矿山企业安全生产许可证变更</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2.</w:t>
            </w:r>
            <w:r>
              <w:rPr>
                <w:rFonts w:hint="eastAsia" w:ascii="Times New Roman" w:hAnsi="仿宋" w:eastAsia="仿宋"/>
                <w:kern w:val="0"/>
                <w:sz w:val="18"/>
                <w:szCs w:val="18"/>
              </w:rPr>
              <w:t>《非煤矿矿山企业安全生产许可证实施办法》（国家安全监管总局令第</w:t>
            </w:r>
            <w:r>
              <w:rPr>
                <w:rFonts w:ascii="Times New Roman" w:hAnsi="Times New Roman" w:eastAsia="仿宋"/>
                <w:kern w:val="0"/>
                <w:sz w:val="18"/>
                <w:szCs w:val="18"/>
              </w:rPr>
              <w:t>20</w:t>
            </w:r>
            <w:r>
              <w:rPr>
                <w:rFonts w:hint="eastAsia" w:ascii="Times New Roman" w:hAnsi="仿宋" w:eastAsia="仿宋"/>
                <w:kern w:val="0"/>
                <w:sz w:val="18"/>
                <w:szCs w:val="18"/>
              </w:rPr>
              <w:t>号）第四条第二款。</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张建安</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2392566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采掘施工企业安全生产许可证申请及延期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2.</w:t>
            </w:r>
            <w:r>
              <w:rPr>
                <w:rFonts w:hint="eastAsia" w:ascii="Times New Roman" w:hAnsi="仿宋" w:eastAsia="仿宋"/>
                <w:kern w:val="0"/>
                <w:sz w:val="18"/>
                <w:szCs w:val="18"/>
              </w:rPr>
              <w:t>《非煤矿矿山企业安全生产许可证实施办法》（国家安全监管总局令第</w:t>
            </w:r>
            <w:r>
              <w:rPr>
                <w:rFonts w:ascii="Times New Roman" w:hAnsi="Times New Roman" w:eastAsia="仿宋"/>
                <w:kern w:val="0"/>
                <w:sz w:val="18"/>
                <w:szCs w:val="18"/>
              </w:rPr>
              <w:t>20</w:t>
            </w:r>
            <w:r>
              <w:rPr>
                <w:rFonts w:hint="eastAsia" w:ascii="Times New Roman" w:hAnsi="仿宋" w:eastAsia="仿宋"/>
                <w:kern w:val="0"/>
                <w:sz w:val="18"/>
                <w:szCs w:val="18"/>
              </w:rPr>
              <w:t>号）第四条第二款。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地质勘探单位安全生产许可证申请及延期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2.</w:t>
            </w:r>
            <w:r>
              <w:rPr>
                <w:rFonts w:hint="eastAsia" w:ascii="Times New Roman" w:hAnsi="仿宋" w:eastAsia="仿宋"/>
                <w:kern w:val="0"/>
                <w:sz w:val="18"/>
                <w:szCs w:val="18"/>
              </w:rPr>
              <w:t>《非煤矿矿山企业安全生产许可证实施办法》（国家安全监管总局令第</w:t>
            </w:r>
            <w:r>
              <w:rPr>
                <w:rFonts w:ascii="Times New Roman" w:hAnsi="Times New Roman" w:eastAsia="仿宋"/>
                <w:kern w:val="0"/>
                <w:sz w:val="18"/>
                <w:szCs w:val="18"/>
              </w:rPr>
              <w:t>20</w:t>
            </w:r>
            <w:r>
              <w:rPr>
                <w:rFonts w:hint="eastAsia" w:ascii="Times New Roman" w:hAnsi="仿宋" w:eastAsia="仿宋"/>
                <w:kern w:val="0"/>
                <w:sz w:val="18"/>
                <w:szCs w:val="18"/>
              </w:rPr>
              <w:t>号）第四条第二款。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危险化学品生产企业安全生产许可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危险化学品生产企业安全生产许可证核发</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《安全生产法》第三十六条；</w:t>
            </w:r>
            <w:r>
              <w:rPr>
                <w:rFonts w:ascii="Times New Roman" w:hAnsi="Times New Roman" w:eastAsia="仿宋"/>
                <w:kern w:val="0"/>
                <w:sz w:val="18"/>
                <w:szCs w:val="18"/>
              </w:rPr>
              <w:t>2.</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3.</w:t>
            </w:r>
            <w:r>
              <w:rPr>
                <w:rFonts w:hint="eastAsia" w:ascii="Times New Roman" w:hAnsi="仿宋" w:eastAsia="仿宋"/>
                <w:kern w:val="0"/>
                <w:sz w:val="18"/>
                <w:szCs w:val="18"/>
              </w:rPr>
              <w:t>《危险化学品安全管理条例》（国务院令第</w:t>
            </w:r>
            <w:r>
              <w:rPr>
                <w:rFonts w:ascii="Times New Roman" w:hAnsi="Times New Roman" w:eastAsia="仿宋"/>
                <w:kern w:val="0"/>
                <w:sz w:val="18"/>
                <w:szCs w:val="18"/>
              </w:rPr>
              <w:t>591</w:t>
            </w:r>
            <w:r>
              <w:rPr>
                <w:rFonts w:hint="eastAsia" w:ascii="Times New Roman" w:hAnsi="仿宋" w:eastAsia="仿宋"/>
                <w:kern w:val="0"/>
                <w:sz w:val="18"/>
                <w:szCs w:val="18"/>
              </w:rPr>
              <w:t>号）第十四条；</w:t>
            </w:r>
            <w:r>
              <w:rPr>
                <w:rFonts w:ascii="Times New Roman" w:hAnsi="Times New Roman" w:eastAsia="仿宋"/>
                <w:kern w:val="0"/>
                <w:sz w:val="18"/>
                <w:szCs w:val="18"/>
              </w:rPr>
              <w:t>4.</w:t>
            </w:r>
            <w:r>
              <w:rPr>
                <w:rFonts w:hint="eastAsia" w:ascii="Times New Roman" w:hAnsi="仿宋" w:eastAsia="仿宋"/>
                <w:kern w:val="0"/>
                <w:sz w:val="18"/>
                <w:szCs w:val="18"/>
              </w:rPr>
              <w:t>《危险化学品生产企业安全生产许可证实施办法》（国家安全监管总局令第</w:t>
            </w:r>
            <w:r>
              <w:rPr>
                <w:rFonts w:ascii="Times New Roman" w:hAnsi="Times New Roman" w:eastAsia="仿宋"/>
                <w:kern w:val="0"/>
                <w:sz w:val="18"/>
                <w:szCs w:val="18"/>
              </w:rPr>
              <w:t>41</w:t>
            </w:r>
            <w:r>
              <w:rPr>
                <w:rFonts w:hint="eastAsia" w:ascii="Times New Roman" w:hAnsi="仿宋" w:eastAsia="仿宋"/>
                <w:kern w:val="0"/>
                <w:sz w:val="18"/>
                <w:szCs w:val="18"/>
              </w:rPr>
              <w:t>号第五条、第六条第一款。</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吴爱红</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危险化学品生产企业安全生产许可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危险化学品生产企业安全生产许可证延期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《安全生产法》第三十六条；</w:t>
            </w:r>
            <w:r>
              <w:rPr>
                <w:rFonts w:ascii="Times New Roman" w:hAnsi="Times New Roman" w:eastAsia="仿宋"/>
                <w:kern w:val="0"/>
                <w:sz w:val="18"/>
                <w:szCs w:val="18"/>
              </w:rPr>
              <w:t>2.</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3.</w:t>
            </w:r>
            <w:r>
              <w:rPr>
                <w:rFonts w:hint="eastAsia" w:ascii="Times New Roman" w:hAnsi="仿宋" w:eastAsia="仿宋"/>
                <w:kern w:val="0"/>
                <w:sz w:val="18"/>
                <w:szCs w:val="18"/>
              </w:rPr>
              <w:t>《危险化学品安全管理条例》（国务院令第</w:t>
            </w:r>
            <w:r>
              <w:rPr>
                <w:rFonts w:ascii="Times New Roman" w:hAnsi="Times New Roman" w:eastAsia="仿宋"/>
                <w:kern w:val="0"/>
                <w:sz w:val="18"/>
                <w:szCs w:val="18"/>
              </w:rPr>
              <w:t>591</w:t>
            </w:r>
            <w:r>
              <w:rPr>
                <w:rFonts w:hint="eastAsia" w:ascii="Times New Roman" w:hAnsi="仿宋" w:eastAsia="仿宋"/>
                <w:kern w:val="0"/>
                <w:sz w:val="18"/>
                <w:szCs w:val="18"/>
              </w:rPr>
              <w:t>号）第十四条；</w:t>
            </w:r>
            <w:r>
              <w:rPr>
                <w:rFonts w:ascii="Times New Roman" w:hAnsi="Times New Roman" w:eastAsia="仿宋"/>
                <w:kern w:val="0"/>
                <w:sz w:val="18"/>
                <w:szCs w:val="18"/>
              </w:rPr>
              <w:t>4.</w:t>
            </w:r>
            <w:r>
              <w:rPr>
                <w:rFonts w:hint="eastAsia" w:ascii="Times New Roman" w:hAnsi="仿宋" w:eastAsia="仿宋"/>
                <w:kern w:val="0"/>
                <w:sz w:val="18"/>
                <w:szCs w:val="18"/>
              </w:rPr>
              <w:t>《危险化学品生产企业安全生产许可证实施办法》（国家安全监管总局令第</w:t>
            </w:r>
            <w:r>
              <w:rPr>
                <w:rFonts w:ascii="Times New Roman" w:hAnsi="Times New Roman" w:eastAsia="仿宋"/>
                <w:kern w:val="0"/>
                <w:sz w:val="18"/>
                <w:szCs w:val="18"/>
              </w:rPr>
              <w:t>41</w:t>
            </w:r>
            <w:r>
              <w:rPr>
                <w:rFonts w:hint="eastAsia" w:ascii="Times New Roman" w:hAnsi="仿宋" w:eastAsia="仿宋"/>
                <w:kern w:val="0"/>
                <w:sz w:val="18"/>
                <w:szCs w:val="18"/>
              </w:rPr>
              <w:t>号第五条、第六条第一款。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eastAsia"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危险化学品生产企业安全生产许可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危险化学品生产企业安全生产许可证变更</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《安全生产法》第三十六条；</w:t>
            </w:r>
            <w:r>
              <w:rPr>
                <w:rFonts w:ascii="Times New Roman" w:hAnsi="Times New Roman" w:eastAsia="仿宋"/>
                <w:kern w:val="0"/>
                <w:sz w:val="18"/>
                <w:szCs w:val="18"/>
              </w:rPr>
              <w:t>2.</w:t>
            </w:r>
            <w:r>
              <w:rPr>
                <w:rFonts w:hint="eastAsia" w:ascii="Times New Roman" w:hAnsi="仿宋" w:eastAsia="仿宋"/>
                <w:kern w:val="0"/>
                <w:sz w:val="18"/>
                <w:szCs w:val="18"/>
              </w:rPr>
              <w:t>《安全生产许可证条例》（国务院令第</w:t>
            </w:r>
            <w:r>
              <w:rPr>
                <w:rFonts w:ascii="Times New Roman" w:hAnsi="Times New Roman" w:eastAsia="仿宋"/>
                <w:kern w:val="0"/>
                <w:sz w:val="18"/>
                <w:szCs w:val="18"/>
              </w:rPr>
              <w:t>397</w:t>
            </w:r>
            <w:r>
              <w:rPr>
                <w:rFonts w:hint="eastAsia" w:ascii="Times New Roman" w:hAnsi="仿宋" w:eastAsia="仿宋"/>
                <w:kern w:val="0"/>
                <w:sz w:val="18"/>
                <w:szCs w:val="18"/>
              </w:rPr>
              <w:t>号）第三条第二款；</w:t>
            </w:r>
            <w:r>
              <w:rPr>
                <w:rFonts w:ascii="Times New Roman" w:hAnsi="Times New Roman" w:eastAsia="仿宋"/>
                <w:kern w:val="0"/>
                <w:sz w:val="18"/>
                <w:szCs w:val="18"/>
              </w:rPr>
              <w:t>3.</w:t>
            </w:r>
            <w:r>
              <w:rPr>
                <w:rFonts w:hint="eastAsia" w:ascii="Times New Roman" w:hAnsi="仿宋" w:eastAsia="仿宋"/>
                <w:kern w:val="0"/>
                <w:sz w:val="18"/>
                <w:szCs w:val="18"/>
              </w:rPr>
              <w:t>《危险化学品安全管理条例》（国务院令第</w:t>
            </w:r>
            <w:r>
              <w:rPr>
                <w:rFonts w:ascii="Times New Roman" w:hAnsi="Times New Roman" w:eastAsia="仿宋"/>
                <w:kern w:val="0"/>
                <w:sz w:val="18"/>
                <w:szCs w:val="18"/>
              </w:rPr>
              <w:t>591</w:t>
            </w:r>
            <w:r>
              <w:rPr>
                <w:rFonts w:hint="eastAsia" w:ascii="Times New Roman" w:hAnsi="仿宋" w:eastAsia="仿宋"/>
                <w:kern w:val="0"/>
                <w:sz w:val="18"/>
                <w:szCs w:val="18"/>
              </w:rPr>
              <w:t>号）第十四条；</w:t>
            </w:r>
            <w:r>
              <w:rPr>
                <w:rFonts w:ascii="Times New Roman" w:hAnsi="Times New Roman" w:eastAsia="仿宋"/>
                <w:kern w:val="0"/>
                <w:sz w:val="18"/>
                <w:szCs w:val="18"/>
              </w:rPr>
              <w:t>4.</w:t>
            </w:r>
            <w:r>
              <w:rPr>
                <w:rFonts w:hint="eastAsia" w:ascii="Times New Roman" w:hAnsi="仿宋" w:eastAsia="仿宋"/>
                <w:kern w:val="0"/>
                <w:sz w:val="18"/>
                <w:szCs w:val="18"/>
              </w:rPr>
              <w:t>《危险化学品生产企业安全生产许可证实施办法》（国家安全监管总局令第</w:t>
            </w:r>
            <w:r>
              <w:rPr>
                <w:rFonts w:ascii="Times New Roman" w:hAnsi="Times New Roman" w:eastAsia="仿宋"/>
                <w:kern w:val="0"/>
                <w:sz w:val="18"/>
                <w:szCs w:val="18"/>
              </w:rPr>
              <w:t>41</w:t>
            </w:r>
            <w:r>
              <w:rPr>
                <w:rFonts w:hint="eastAsia" w:ascii="Times New Roman" w:hAnsi="仿宋" w:eastAsia="仿宋"/>
                <w:kern w:val="0"/>
                <w:sz w:val="18"/>
                <w:szCs w:val="18"/>
              </w:rPr>
              <w:t>号第五条、第六条第一款。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第一类非药品类易制毒化学品生产经营许可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第一类非药品类易制毒化学品生产许可证核发</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《易制毒化学品管理条例》（国务院令第</w:t>
            </w:r>
            <w:r>
              <w:rPr>
                <w:rFonts w:ascii="Times New Roman" w:hAnsi="Times New Roman" w:eastAsia="仿宋"/>
                <w:kern w:val="0"/>
                <w:sz w:val="18"/>
                <w:szCs w:val="18"/>
              </w:rPr>
              <w:t>445</w:t>
            </w:r>
            <w:r>
              <w:rPr>
                <w:rFonts w:hint="eastAsia" w:ascii="Times New Roman" w:hAnsi="仿宋" w:eastAsia="仿宋"/>
                <w:kern w:val="0"/>
                <w:sz w:val="18"/>
                <w:szCs w:val="18"/>
              </w:rPr>
              <w:t>号）第八条第一款、第十条第一款；</w:t>
            </w:r>
            <w:r>
              <w:rPr>
                <w:rFonts w:ascii="Times New Roman" w:hAnsi="Times New Roman" w:eastAsia="仿宋"/>
                <w:kern w:val="0"/>
                <w:sz w:val="18"/>
                <w:szCs w:val="18"/>
              </w:rPr>
              <w:t>2.</w:t>
            </w:r>
            <w:r>
              <w:rPr>
                <w:rFonts w:hint="eastAsia" w:ascii="Times New Roman" w:hAnsi="仿宋" w:eastAsia="仿宋"/>
                <w:kern w:val="0"/>
                <w:sz w:val="18"/>
                <w:szCs w:val="18"/>
              </w:rPr>
              <w:t>《非药品类易制毒化学品生产、经营许可办法》（国家安全生产监督管理总局令第</w:t>
            </w:r>
            <w:r>
              <w:rPr>
                <w:rFonts w:ascii="Times New Roman" w:hAnsi="Times New Roman" w:eastAsia="仿宋"/>
                <w:kern w:val="0"/>
                <w:sz w:val="18"/>
                <w:szCs w:val="18"/>
              </w:rPr>
              <w:t>5</w:t>
            </w:r>
            <w:r>
              <w:rPr>
                <w:rFonts w:hint="eastAsia" w:ascii="Times New Roman" w:hAnsi="仿宋" w:eastAsia="仿宋"/>
                <w:kern w:val="0"/>
                <w:sz w:val="18"/>
                <w:szCs w:val="18"/>
              </w:rPr>
              <w:t>号</w:t>
            </w:r>
            <w:r>
              <w:rPr>
                <w:rFonts w:ascii="Times New Roman" w:hAnsi="Times New Roman" w:eastAsia="仿宋"/>
                <w:kern w:val="0"/>
                <w:sz w:val="18"/>
                <w:szCs w:val="18"/>
              </w:rPr>
              <w:t>)</w:t>
            </w:r>
            <w:r>
              <w:rPr>
                <w:rFonts w:hint="eastAsia" w:ascii="Times New Roman" w:hAnsi="仿宋" w:eastAsia="仿宋"/>
                <w:kern w:val="0"/>
                <w:sz w:val="18"/>
                <w:szCs w:val="18"/>
              </w:rPr>
              <w:t>第三条。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第一类非药品类易制毒化学品生产经营许可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第一类非药品类易制毒化学品生产许可证延期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《易制毒化学品管理条例》（国务院令第</w:t>
            </w:r>
            <w:r>
              <w:rPr>
                <w:rFonts w:ascii="Times New Roman" w:hAnsi="Times New Roman" w:eastAsia="仿宋"/>
                <w:kern w:val="0"/>
                <w:sz w:val="18"/>
                <w:szCs w:val="18"/>
              </w:rPr>
              <w:t>445</w:t>
            </w:r>
            <w:r>
              <w:rPr>
                <w:rFonts w:hint="eastAsia" w:ascii="Times New Roman" w:hAnsi="仿宋" w:eastAsia="仿宋"/>
                <w:kern w:val="0"/>
                <w:sz w:val="18"/>
                <w:szCs w:val="18"/>
              </w:rPr>
              <w:t>号）第八条第一款、第十条第一款；</w:t>
            </w:r>
            <w:r>
              <w:rPr>
                <w:rFonts w:ascii="Times New Roman" w:hAnsi="Times New Roman" w:eastAsia="仿宋"/>
                <w:kern w:val="0"/>
                <w:sz w:val="18"/>
                <w:szCs w:val="18"/>
              </w:rPr>
              <w:t>2.</w:t>
            </w:r>
            <w:r>
              <w:rPr>
                <w:rFonts w:hint="eastAsia" w:ascii="Times New Roman" w:hAnsi="仿宋" w:eastAsia="仿宋"/>
                <w:kern w:val="0"/>
                <w:sz w:val="18"/>
                <w:szCs w:val="18"/>
              </w:rPr>
              <w:t>《非药品类易制毒化学品生产、经营许可办法》（</w:t>
            </w:r>
            <w:r>
              <w:rPr>
                <w:rFonts w:ascii="Times New Roman" w:hAnsi="Times New Roman" w:eastAsia="仿宋"/>
                <w:kern w:val="0"/>
                <w:sz w:val="18"/>
                <w:szCs w:val="18"/>
              </w:rPr>
              <w:t>(</w:t>
            </w:r>
            <w:r>
              <w:rPr>
                <w:rFonts w:hint="eastAsia" w:ascii="Times New Roman" w:hAnsi="仿宋" w:eastAsia="仿宋"/>
                <w:kern w:val="0"/>
                <w:sz w:val="18"/>
                <w:szCs w:val="18"/>
              </w:rPr>
              <w:t>国家安全生产监督管理总局令第</w:t>
            </w:r>
            <w:r>
              <w:rPr>
                <w:rFonts w:ascii="Times New Roman" w:hAnsi="Times New Roman" w:eastAsia="仿宋"/>
                <w:kern w:val="0"/>
                <w:sz w:val="18"/>
                <w:szCs w:val="18"/>
              </w:rPr>
              <w:t>5</w:t>
            </w:r>
            <w:r>
              <w:rPr>
                <w:rFonts w:hint="eastAsia" w:ascii="Times New Roman" w:hAnsi="仿宋" w:eastAsia="仿宋"/>
                <w:kern w:val="0"/>
                <w:sz w:val="18"/>
                <w:szCs w:val="18"/>
              </w:rPr>
              <w:t>号</w:t>
            </w:r>
            <w:r>
              <w:rPr>
                <w:rFonts w:ascii="Times New Roman" w:hAnsi="Times New Roman" w:eastAsia="仿宋"/>
                <w:kern w:val="0"/>
                <w:sz w:val="18"/>
                <w:szCs w:val="18"/>
              </w:rPr>
              <w:t>)</w:t>
            </w:r>
            <w:r>
              <w:rPr>
                <w:rFonts w:hint="eastAsia" w:ascii="Times New Roman" w:hAnsi="仿宋" w:eastAsia="仿宋"/>
                <w:kern w:val="0"/>
                <w:sz w:val="18"/>
                <w:szCs w:val="18"/>
              </w:rPr>
              <w:t>第三条。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第一类非药品类易制毒化学品生产经营许可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第一类非药品类易制毒化学品生产许可证变更</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《易制毒化学品管理条例》（国务院令第</w:t>
            </w:r>
            <w:r>
              <w:rPr>
                <w:rFonts w:ascii="Times New Roman" w:hAnsi="Times New Roman" w:eastAsia="仿宋"/>
                <w:kern w:val="0"/>
                <w:sz w:val="18"/>
                <w:szCs w:val="18"/>
              </w:rPr>
              <w:t>445</w:t>
            </w:r>
            <w:r>
              <w:rPr>
                <w:rFonts w:hint="eastAsia" w:ascii="Times New Roman" w:hAnsi="仿宋" w:eastAsia="仿宋"/>
                <w:kern w:val="0"/>
                <w:sz w:val="18"/>
                <w:szCs w:val="18"/>
              </w:rPr>
              <w:t>号）第八条第一款、第十条第一款；</w:t>
            </w:r>
            <w:r>
              <w:rPr>
                <w:rFonts w:ascii="Times New Roman" w:hAnsi="Times New Roman" w:eastAsia="仿宋"/>
                <w:kern w:val="0"/>
                <w:sz w:val="18"/>
                <w:szCs w:val="18"/>
              </w:rPr>
              <w:t>2.</w:t>
            </w:r>
            <w:r>
              <w:rPr>
                <w:rFonts w:hint="eastAsia" w:ascii="Times New Roman" w:hAnsi="仿宋" w:eastAsia="仿宋"/>
                <w:kern w:val="0"/>
                <w:sz w:val="18"/>
                <w:szCs w:val="18"/>
              </w:rPr>
              <w:t>《非药品类易制毒化学品生产、经营许可办法》（</w:t>
            </w:r>
            <w:r>
              <w:rPr>
                <w:rFonts w:ascii="Times New Roman" w:hAnsi="Times New Roman" w:eastAsia="仿宋"/>
                <w:kern w:val="0"/>
                <w:sz w:val="18"/>
                <w:szCs w:val="18"/>
              </w:rPr>
              <w:t>(</w:t>
            </w:r>
            <w:r>
              <w:rPr>
                <w:rFonts w:hint="eastAsia" w:ascii="Times New Roman" w:hAnsi="仿宋" w:eastAsia="仿宋"/>
                <w:kern w:val="0"/>
                <w:sz w:val="18"/>
                <w:szCs w:val="18"/>
              </w:rPr>
              <w:t>国家安全生产监督管理总局令第</w:t>
            </w:r>
            <w:r>
              <w:rPr>
                <w:rFonts w:ascii="Times New Roman" w:hAnsi="Times New Roman" w:eastAsia="仿宋"/>
                <w:kern w:val="0"/>
                <w:sz w:val="18"/>
                <w:szCs w:val="18"/>
              </w:rPr>
              <w:t>5</w:t>
            </w:r>
            <w:r>
              <w:rPr>
                <w:rFonts w:hint="eastAsia" w:ascii="Times New Roman" w:hAnsi="仿宋" w:eastAsia="仿宋"/>
                <w:kern w:val="0"/>
                <w:sz w:val="18"/>
                <w:szCs w:val="18"/>
              </w:rPr>
              <w:t>号</w:t>
            </w:r>
            <w:r>
              <w:rPr>
                <w:rFonts w:ascii="Times New Roman" w:hAnsi="Times New Roman" w:eastAsia="仿宋"/>
                <w:kern w:val="0"/>
                <w:sz w:val="18"/>
                <w:szCs w:val="18"/>
              </w:rPr>
              <w:t>)</w:t>
            </w:r>
            <w:r>
              <w:rPr>
                <w:rFonts w:hint="eastAsia" w:ascii="Times New Roman" w:hAnsi="仿宋" w:eastAsia="仿宋"/>
                <w:kern w:val="0"/>
                <w:sz w:val="18"/>
                <w:szCs w:val="18"/>
              </w:rPr>
              <w:t>第三条。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13</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第一类非药品类易制毒化学品生产经营许可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第一类非药品类易制毒化学品经营许可证核发</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《易制毒化学品管理条例》（国务院令第</w:t>
            </w:r>
            <w:r>
              <w:rPr>
                <w:rFonts w:ascii="Times New Roman" w:hAnsi="Times New Roman" w:eastAsia="仿宋"/>
                <w:kern w:val="0"/>
                <w:sz w:val="18"/>
                <w:szCs w:val="18"/>
              </w:rPr>
              <w:t>445</w:t>
            </w:r>
            <w:r>
              <w:rPr>
                <w:rFonts w:hint="eastAsia" w:ascii="Times New Roman" w:hAnsi="仿宋" w:eastAsia="仿宋"/>
                <w:kern w:val="0"/>
                <w:sz w:val="18"/>
                <w:szCs w:val="18"/>
              </w:rPr>
              <w:t>号）第八条第一款、第十条第一款；</w:t>
            </w:r>
            <w:r>
              <w:rPr>
                <w:rFonts w:ascii="Times New Roman" w:hAnsi="Times New Roman" w:eastAsia="仿宋"/>
                <w:kern w:val="0"/>
                <w:sz w:val="18"/>
                <w:szCs w:val="18"/>
              </w:rPr>
              <w:t>2.</w:t>
            </w:r>
            <w:r>
              <w:rPr>
                <w:rFonts w:hint="eastAsia" w:ascii="Times New Roman" w:hAnsi="仿宋" w:eastAsia="仿宋"/>
                <w:kern w:val="0"/>
                <w:sz w:val="18"/>
                <w:szCs w:val="18"/>
              </w:rPr>
              <w:t>《非药品类易制毒化学品生产、经营许可办法》（国家安全生产监督管理总局令第</w:t>
            </w:r>
            <w:r>
              <w:rPr>
                <w:rFonts w:ascii="Times New Roman" w:hAnsi="Times New Roman" w:eastAsia="仿宋"/>
                <w:kern w:val="0"/>
                <w:sz w:val="18"/>
                <w:szCs w:val="18"/>
              </w:rPr>
              <w:t>5</w:t>
            </w:r>
            <w:r>
              <w:rPr>
                <w:rFonts w:hint="eastAsia" w:ascii="Times New Roman" w:hAnsi="仿宋" w:eastAsia="仿宋"/>
                <w:kern w:val="0"/>
                <w:sz w:val="18"/>
                <w:szCs w:val="18"/>
              </w:rPr>
              <w:t>号</w:t>
            </w:r>
            <w:r>
              <w:rPr>
                <w:rFonts w:ascii="Times New Roman" w:hAnsi="Times New Roman" w:eastAsia="仿宋"/>
                <w:kern w:val="0"/>
                <w:sz w:val="18"/>
                <w:szCs w:val="18"/>
              </w:rPr>
              <w:t>)</w:t>
            </w:r>
            <w:r>
              <w:rPr>
                <w:rFonts w:hint="eastAsia" w:ascii="Times New Roman" w:hAnsi="仿宋" w:eastAsia="仿宋"/>
                <w:kern w:val="0"/>
                <w:sz w:val="18"/>
                <w:szCs w:val="18"/>
              </w:rPr>
              <w:t>第三条。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14</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第一类非药品类易制毒化学品生产经营许可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第一类非药品类易制毒化学品经营许可证延期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《易制毒化学品管理条例》（国务院令第</w:t>
            </w:r>
            <w:r>
              <w:rPr>
                <w:rFonts w:ascii="Times New Roman" w:hAnsi="Times New Roman" w:eastAsia="仿宋"/>
                <w:kern w:val="0"/>
                <w:sz w:val="18"/>
                <w:szCs w:val="18"/>
              </w:rPr>
              <w:t>445</w:t>
            </w:r>
            <w:r>
              <w:rPr>
                <w:rFonts w:hint="eastAsia" w:ascii="Times New Roman" w:hAnsi="仿宋" w:eastAsia="仿宋"/>
                <w:kern w:val="0"/>
                <w:sz w:val="18"/>
                <w:szCs w:val="18"/>
              </w:rPr>
              <w:t>号）第八条第一款、第十条第一款；</w:t>
            </w:r>
            <w:r>
              <w:rPr>
                <w:rFonts w:ascii="Times New Roman" w:hAnsi="Times New Roman" w:eastAsia="仿宋"/>
                <w:kern w:val="0"/>
                <w:sz w:val="18"/>
                <w:szCs w:val="18"/>
              </w:rPr>
              <w:t>2.</w:t>
            </w:r>
            <w:r>
              <w:rPr>
                <w:rFonts w:hint="eastAsia" w:ascii="Times New Roman" w:hAnsi="仿宋" w:eastAsia="仿宋"/>
                <w:kern w:val="0"/>
                <w:sz w:val="18"/>
                <w:szCs w:val="18"/>
              </w:rPr>
              <w:t>《非药品类易制毒化学品生产、经营许可办法》（国家安全生产监督管理总局令第</w:t>
            </w:r>
            <w:r>
              <w:rPr>
                <w:rFonts w:ascii="Times New Roman" w:hAnsi="Times New Roman" w:eastAsia="仿宋"/>
                <w:kern w:val="0"/>
                <w:sz w:val="18"/>
                <w:szCs w:val="18"/>
              </w:rPr>
              <w:t>5</w:t>
            </w:r>
            <w:r>
              <w:rPr>
                <w:rFonts w:hint="eastAsia" w:ascii="Times New Roman" w:hAnsi="仿宋" w:eastAsia="仿宋"/>
                <w:kern w:val="0"/>
                <w:sz w:val="18"/>
                <w:szCs w:val="18"/>
              </w:rPr>
              <w:t>号</w:t>
            </w:r>
            <w:r>
              <w:rPr>
                <w:rFonts w:ascii="Times New Roman" w:hAnsi="Times New Roman" w:eastAsia="仿宋"/>
                <w:kern w:val="0"/>
                <w:sz w:val="18"/>
                <w:szCs w:val="18"/>
              </w:rPr>
              <w:t>)</w:t>
            </w:r>
            <w:r>
              <w:rPr>
                <w:rFonts w:hint="eastAsia" w:ascii="Times New Roman" w:hAnsi="仿宋" w:eastAsia="仿宋"/>
                <w:kern w:val="0"/>
                <w:sz w:val="18"/>
                <w:szCs w:val="18"/>
              </w:rPr>
              <w:t>第三条。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15</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第一类非药品类易制毒化学品生产经营许可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第一类非药品类易制毒化学品经营许可证变更</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《易制毒化学品管理条例》（国务院令第</w:t>
            </w:r>
            <w:r>
              <w:rPr>
                <w:rFonts w:ascii="Times New Roman" w:hAnsi="Times New Roman" w:eastAsia="仿宋"/>
                <w:kern w:val="0"/>
                <w:sz w:val="18"/>
                <w:szCs w:val="18"/>
              </w:rPr>
              <w:t>445</w:t>
            </w:r>
            <w:r>
              <w:rPr>
                <w:rFonts w:hint="eastAsia" w:ascii="Times New Roman" w:hAnsi="仿宋" w:eastAsia="仿宋"/>
                <w:kern w:val="0"/>
                <w:sz w:val="18"/>
                <w:szCs w:val="18"/>
              </w:rPr>
              <w:t>号）第八条第一款、第十条第一款；</w:t>
            </w:r>
            <w:r>
              <w:rPr>
                <w:rFonts w:ascii="Times New Roman" w:hAnsi="Times New Roman" w:eastAsia="仿宋"/>
                <w:kern w:val="0"/>
                <w:sz w:val="18"/>
                <w:szCs w:val="18"/>
              </w:rPr>
              <w:t>2.</w:t>
            </w:r>
            <w:r>
              <w:rPr>
                <w:rFonts w:hint="eastAsia" w:ascii="Times New Roman" w:hAnsi="仿宋" w:eastAsia="仿宋"/>
                <w:kern w:val="0"/>
                <w:sz w:val="18"/>
                <w:szCs w:val="18"/>
              </w:rPr>
              <w:t>《非药品类易制毒化学品生产、经营许可办法》（国家安全生产监督管理总局令第</w:t>
            </w:r>
            <w:r>
              <w:rPr>
                <w:rFonts w:ascii="Times New Roman" w:hAnsi="Times New Roman" w:eastAsia="仿宋"/>
                <w:kern w:val="0"/>
                <w:sz w:val="18"/>
                <w:szCs w:val="18"/>
              </w:rPr>
              <w:t>5</w:t>
            </w:r>
            <w:r>
              <w:rPr>
                <w:rFonts w:hint="eastAsia" w:ascii="Times New Roman" w:hAnsi="仿宋" w:eastAsia="仿宋"/>
                <w:kern w:val="0"/>
                <w:sz w:val="18"/>
                <w:szCs w:val="18"/>
              </w:rPr>
              <w:t>号</w:t>
            </w:r>
            <w:r>
              <w:rPr>
                <w:rFonts w:ascii="Times New Roman" w:hAnsi="Times New Roman" w:eastAsia="仿宋"/>
                <w:kern w:val="0"/>
                <w:sz w:val="18"/>
                <w:szCs w:val="18"/>
              </w:rPr>
              <w:t>)</w:t>
            </w:r>
            <w:r>
              <w:rPr>
                <w:rFonts w:hint="eastAsia" w:ascii="Times New Roman" w:hAnsi="仿宋" w:eastAsia="仿宋"/>
                <w:kern w:val="0"/>
                <w:sz w:val="18"/>
                <w:szCs w:val="18"/>
              </w:rPr>
              <w:t>第三条。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16</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危险化学品安全使用许可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危险化学品安全使用许可证核发</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《危险化学品安全管理条例》（国务院令第</w:t>
            </w:r>
            <w:r>
              <w:rPr>
                <w:rFonts w:ascii="Times New Roman" w:hAnsi="Times New Roman" w:eastAsia="仿宋"/>
                <w:kern w:val="0"/>
                <w:sz w:val="18"/>
                <w:szCs w:val="18"/>
              </w:rPr>
              <w:t>591</w:t>
            </w:r>
            <w:r>
              <w:rPr>
                <w:rFonts w:hint="eastAsia" w:ascii="Times New Roman" w:hAnsi="仿宋" w:eastAsia="仿宋"/>
                <w:kern w:val="0"/>
                <w:sz w:val="18"/>
                <w:szCs w:val="18"/>
              </w:rPr>
              <w:t>号）第二十九条第一款、第三十一条第一款；</w:t>
            </w:r>
            <w:r>
              <w:rPr>
                <w:rFonts w:ascii="Times New Roman" w:hAnsi="Times New Roman" w:eastAsia="仿宋"/>
                <w:kern w:val="0"/>
                <w:sz w:val="18"/>
                <w:szCs w:val="18"/>
              </w:rPr>
              <w:t>2.</w:t>
            </w:r>
            <w:r>
              <w:rPr>
                <w:rFonts w:hint="eastAsia" w:ascii="Times New Roman" w:hAnsi="仿宋" w:eastAsia="仿宋"/>
                <w:kern w:val="0"/>
                <w:sz w:val="18"/>
                <w:szCs w:val="18"/>
              </w:rPr>
              <w:t>《危险化学品安全使用许可证实施办法》（国家安全监管总局令第</w:t>
            </w:r>
            <w:r>
              <w:rPr>
                <w:rFonts w:ascii="Times New Roman" w:hAnsi="Times New Roman" w:eastAsia="仿宋"/>
                <w:kern w:val="0"/>
                <w:sz w:val="18"/>
                <w:szCs w:val="18"/>
              </w:rPr>
              <w:t>57</w:t>
            </w:r>
            <w:r>
              <w:rPr>
                <w:rFonts w:hint="eastAsia" w:ascii="Times New Roman" w:hAnsi="仿宋" w:eastAsia="仿宋"/>
                <w:kern w:val="0"/>
                <w:sz w:val="18"/>
                <w:szCs w:val="18"/>
              </w:rPr>
              <w:t>号）第五条第三款。</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许高荣</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17</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危险化学品安全使用许可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危险化学品安全使用许可证延期</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《危险化学品安全管理条例》（国务院令第</w:t>
            </w:r>
            <w:r>
              <w:rPr>
                <w:rFonts w:ascii="Times New Roman" w:hAnsi="Times New Roman" w:eastAsia="仿宋"/>
                <w:kern w:val="0"/>
                <w:sz w:val="18"/>
                <w:szCs w:val="18"/>
              </w:rPr>
              <w:t>591</w:t>
            </w:r>
            <w:r>
              <w:rPr>
                <w:rFonts w:hint="eastAsia" w:ascii="Times New Roman" w:hAnsi="仿宋" w:eastAsia="仿宋"/>
                <w:kern w:val="0"/>
                <w:sz w:val="18"/>
                <w:szCs w:val="18"/>
              </w:rPr>
              <w:t>号）第二十九条第一款、第三十一条第一款。</w:t>
            </w:r>
            <w:r>
              <w:rPr>
                <w:rFonts w:ascii="Times New Roman" w:hAnsi="Times New Roman" w:eastAsia="仿宋"/>
                <w:kern w:val="0"/>
                <w:sz w:val="18"/>
                <w:szCs w:val="18"/>
              </w:rPr>
              <w:t>2.</w:t>
            </w:r>
            <w:r>
              <w:rPr>
                <w:rFonts w:hint="eastAsia" w:ascii="Times New Roman" w:hAnsi="仿宋" w:eastAsia="仿宋"/>
                <w:kern w:val="0"/>
                <w:sz w:val="18"/>
                <w:szCs w:val="18"/>
              </w:rPr>
              <w:t>《危险化学品安全使用许可证实施办法》（国家安全监管总局令第</w:t>
            </w:r>
            <w:r>
              <w:rPr>
                <w:rFonts w:ascii="Times New Roman" w:hAnsi="Times New Roman" w:eastAsia="仿宋"/>
                <w:kern w:val="0"/>
                <w:sz w:val="18"/>
                <w:szCs w:val="18"/>
              </w:rPr>
              <w:t>57</w:t>
            </w:r>
            <w:r>
              <w:rPr>
                <w:rFonts w:hint="eastAsia" w:ascii="Times New Roman" w:hAnsi="仿宋" w:eastAsia="仿宋"/>
                <w:kern w:val="0"/>
                <w:sz w:val="18"/>
                <w:szCs w:val="18"/>
              </w:rPr>
              <w:t>号）第五条第三款。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18</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危险化学品安全使用许可</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危险化学品安全使用许可证变更</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《危险化学品安全管理条例》（国务院令第</w:t>
            </w:r>
            <w:r>
              <w:rPr>
                <w:rFonts w:ascii="Times New Roman" w:hAnsi="Times New Roman" w:eastAsia="仿宋"/>
                <w:kern w:val="0"/>
                <w:sz w:val="18"/>
                <w:szCs w:val="18"/>
              </w:rPr>
              <w:t>591</w:t>
            </w:r>
            <w:r>
              <w:rPr>
                <w:rFonts w:hint="eastAsia" w:ascii="Times New Roman" w:hAnsi="仿宋" w:eastAsia="仿宋"/>
                <w:kern w:val="0"/>
                <w:sz w:val="18"/>
                <w:szCs w:val="18"/>
              </w:rPr>
              <w:t>号）第二十九条第一款、第三十一条第一款；</w:t>
            </w:r>
            <w:r>
              <w:rPr>
                <w:rFonts w:ascii="Times New Roman" w:hAnsi="Times New Roman" w:eastAsia="仿宋"/>
                <w:kern w:val="0"/>
                <w:sz w:val="18"/>
                <w:szCs w:val="18"/>
              </w:rPr>
              <w:t>2.</w:t>
            </w:r>
            <w:r>
              <w:rPr>
                <w:rFonts w:hint="eastAsia" w:ascii="Times New Roman" w:hAnsi="仿宋" w:eastAsia="仿宋"/>
                <w:kern w:val="0"/>
                <w:sz w:val="18"/>
                <w:szCs w:val="18"/>
              </w:rPr>
              <w:t>《危险化学品安全使用许可证实施办法》（国家安全监管总局令第</w:t>
            </w:r>
            <w:r>
              <w:rPr>
                <w:rFonts w:ascii="Times New Roman" w:hAnsi="Times New Roman" w:eastAsia="仿宋"/>
                <w:kern w:val="0"/>
                <w:sz w:val="18"/>
                <w:szCs w:val="18"/>
              </w:rPr>
              <w:t>57</w:t>
            </w:r>
            <w:r>
              <w:rPr>
                <w:rFonts w:hint="eastAsia" w:ascii="Times New Roman" w:hAnsi="仿宋" w:eastAsia="仿宋"/>
                <w:kern w:val="0"/>
                <w:sz w:val="18"/>
                <w:szCs w:val="18"/>
              </w:rPr>
              <w:t>号）第五条第三款。</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19</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非煤矿矿山建设项目安全设施设计审查</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hint="eastAsia" w:ascii="Times New Roman" w:hAnsi="仿宋" w:eastAsia="仿宋"/>
                <w:kern w:val="0"/>
                <w:sz w:val="18"/>
                <w:szCs w:val="18"/>
              </w:rPr>
              <w:t>非煤矿矿山建设项目安全条件审查</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kern w:val="0"/>
                <w:sz w:val="18"/>
                <w:szCs w:val="18"/>
              </w:rPr>
            </w:pPr>
            <w:r>
              <w:rPr>
                <w:rFonts w:ascii="Times New Roman" w:hAnsi="Times New Roman" w:eastAsia="仿宋"/>
                <w:kern w:val="0"/>
                <w:sz w:val="18"/>
                <w:szCs w:val="18"/>
              </w:rPr>
              <w:t>1.</w:t>
            </w:r>
            <w:r>
              <w:rPr>
                <w:rFonts w:hint="eastAsia" w:ascii="Times New Roman" w:hAnsi="仿宋" w:eastAsia="仿宋"/>
                <w:kern w:val="0"/>
                <w:sz w:val="18"/>
                <w:szCs w:val="18"/>
              </w:rPr>
              <w:t>《安全生产法》第三十条；</w:t>
            </w:r>
            <w:r>
              <w:rPr>
                <w:rFonts w:ascii="Times New Roman" w:hAnsi="Times New Roman" w:eastAsia="仿宋"/>
                <w:kern w:val="0"/>
                <w:sz w:val="18"/>
                <w:szCs w:val="18"/>
              </w:rPr>
              <w:t>2.</w:t>
            </w:r>
            <w:r>
              <w:rPr>
                <w:rFonts w:hint="eastAsia" w:ascii="Times New Roman" w:hAnsi="仿宋" w:eastAsia="仿宋"/>
                <w:kern w:val="0"/>
                <w:sz w:val="18"/>
                <w:szCs w:val="18"/>
              </w:rPr>
              <w:t>《建设项目安全设施</w:t>
            </w:r>
            <w:r>
              <w:rPr>
                <w:rFonts w:ascii="Times New Roman" w:hAnsi="Times New Roman" w:eastAsia="仿宋"/>
                <w:kern w:val="0"/>
                <w:sz w:val="18"/>
                <w:szCs w:val="18"/>
              </w:rPr>
              <w:t>“</w:t>
            </w:r>
            <w:r>
              <w:rPr>
                <w:rFonts w:hint="eastAsia" w:ascii="Times New Roman" w:hAnsi="仿宋" w:eastAsia="仿宋"/>
                <w:kern w:val="0"/>
                <w:sz w:val="18"/>
                <w:szCs w:val="18"/>
              </w:rPr>
              <w:t>三同时</w:t>
            </w:r>
            <w:r>
              <w:rPr>
                <w:rFonts w:ascii="Times New Roman" w:hAnsi="Times New Roman" w:eastAsia="仿宋"/>
                <w:kern w:val="0"/>
                <w:sz w:val="18"/>
                <w:szCs w:val="18"/>
              </w:rPr>
              <w:t>”</w:t>
            </w:r>
            <w:r>
              <w:rPr>
                <w:rFonts w:hint="eastAsia" w:ascii="Times New Roman" w:hAnsi="仿宋" w:eastAsia="仿宋"/>
                <w:kern w:val="0"/>
                <w:sz w:val="18"/>
                <w:szCs w:val="18"/>
              </w:rPr>
              <w:t>监督管理办法》（国家安全监管总局令第</w:t>
            </w:r>
            <w:r>
              <w:rPr>
                <w:rFonts w:ascii="Times New Roman" w:hAnsi="Times New Roman" w:eastAsia="仿宋"/>
                <w:kern w:val="0"/>
                <w:sz w:val="18"/>
                <w:szCs w:val="18"/>
              </w:rPr>
              <w:t>36</w:t>
            </w:r>
            <w:r>
              <w:rPr>
                <w:rFonts w:hint="eastAsia" w:ascii="Times New Roman" w:hAnsi="仿宋" w:eastAsia="仿宋"/>
                <w:kern w:val="0"/>
                <w:sz w:val="18"/>
                <w:szCs w:val="18"/>
              </w:rPr>
              <w:t>号）第五条。</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张建安</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2392566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20</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金属冶炼建设项目安全设施设计审查</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金属冶炼建设项目安全设施设计审查</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《安全生产法》第三十条；</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《建设项目安全设施</w:t>
            </w:r>
            <w:r>
              <w:rPr>
                <w:rFonts w:ascii="Times New Roman" w:hAnsi="Times New Roman" w:eastAsia="仿宋"/>
                <w:color w:val="000000"/>
                <w:kern w:val="0"/>
                <w:sz w:val="18"/>
                <w:szCs w:val="18"/>
              </w:rPr>
              <w:t>“</w:t>
            </w:r>
            <w:r>
              <w:rPr>
                <w:rFonts w:hint="eastAsia" w:ascii="Times New Roman" w:hAnsi="仿宋" w:eastAsia="仿宋"/>
                <w:color w:val="000000"/>
                <w:kern w:val="0"/>
                <w:sz w:val="18"/>
                <w:szCs w:val="18"/>
              </w:rPr>
              <w:t>三同时</w:t>
            </w:r>
            <w:r>
              <w:rPr>
                <w:rFonts w:ascii="Times New Roman" w:hAnsi="Times New Roman" w:eastAsia="仿宋"/>
                <w:color w:val="000000"/>
                <w:kern w:val="0"/>
                <w:sz w:val="18"/>
                <w:szCs w:val="18"/>
              </w:rPr>
              <w:t>”</w:t>
            </w:r>
            <w:r>
              <w:rPr>
                <w:rFonts w:hint="eastAsia" w:ascii="Times New Roman" w:hAnsi="仿宋" w:eastAsia="仿宋"/>
                <w:color w:val="000000"/>
                <w:kern w:val="0"/>
                <w:sz w:val="18"/>
                <w:szCs w:val="18"/>
              </w:rPr>
              <w:t>监督管理办法》（国家安全监管总局令第</w:t>
            </w:r>
            <w:r>
              <w:rPr>
                <w:rFonts w:ascii="Times New Roman" w:hAnsi="Times New Roman" w:eastAsia="仿宋"/>
                <w:color w:val="000000"/>
                <w:kern w:val="0"/>
                <w:sz w:val="18"/>
                <w:szCs w:val="18"/>
              </w:rPr>
              <w:t>36</w:t>
            </w:r>
            <w:r>
              <w:rPr>
                <w:rFonts w:hint="eastAsia" w:ascii="Times New Roman" w:hAnsi="仿宋" w:eastAsia="仿宋"/>
                <w:color w:val="000000"/>
                <w:kern w:val="0"/>
                <w:sz w:val="18"/>
                <w:szCs w:val="18"/>
              </w:rPr>
              <w:t>号）第五条。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21</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危险化学品建设项目安全审查</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危险化学品建设项目安全条件审查</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《安全生产法》第三十条；</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号）第十二条第一款；</w:t>
            </w:r>
            <w:r>
              <w:rPr>
                <w:rFonts w:ascii="Times New Roman" w:hAnsi="Times New Roman" w:eastAsia="仿宋"/>
                <w:color w:val="000000"/>
                <w:kern w:val="0"/>
                <w:sz w:val="18"/>
                <w:szCs w:val="18"/>
              </w:rPr>
              <w:t>3.</w:t>
            </w:r>
            <w:r>
              <w:rPr>
                <w:rFonts w:hint="eastAsia" w:ascii="Times New Roman" w:hAnsi="仿宋" w:eastAsia="仿宋"/>
                <w:color w:val="000000"/>
                <w:kern w:val="0"/>
                <w:sz w:val="18"/>
                <w:szCs w:val="18"/>
              </w:rPr>
              <w:t>《危险化学品建设项目安全监督管理办法》（国家安全监管总局令第</w:t>
            </w:r>
            <w:r>
              <w:rPr>
                <w:rFonts w:ascii="Times New Roman" w:hAnsi="Times New Roman" w:eastAsia="仿宋"/>
                <w:color w:val="000000"/>
                <w:kern w:val="0"/>
                <w:sz w:val="18"/>
                <w:szCs w:val="18"/>
              </w:rPr>
              <w:t>45</w:t>
            </w:r>
            <w:r>
              <w:rPr>
                <w:rFonts w:hint="eastAsia" w:ascii="Times New Roman" w:hAnsi="仿宋" w:eastAsia="仿宋"/>
                <w:color w:val="000000"/>
                <w:kern w:val="0"/>
                <w:sz w:val="18"/>
                <w:szCs w:val="18"/>
              </w:rPr>
              <w:t>号）第三条第一款。</w:t>
            </w: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仿宋" w:eastAsia="仿宋"/>
                <w:kern w:val="0"/>
                <w:sz w:val="18"/>
                <w:szCs w:val="18"/>
              </w:rPr>
            </w:pPr>
            <w:r>
              <w:rPr>
                <w:rFonts w:hint="eastAsia" w:ascii="Times New Roman" w:hAnsi="仿宋" w:eastAsia="仿宋"/>
                <w:kern w:val="0"/>
                <w:sz w:val="18"/>
                <w:szCs w:val="18"/>
              </w:rPr>
              <w:t>吴爱红</w:t>
            </w:r>
          </w:p>
          <w:p>
            <w:pPr>
              <w:widowControl/>
              <w:spacing w:line="200" w:lineRule="exact"/>
              <w:jc w:val="center"/>
              <w:rPr>
                <w:rFonts w:ascii="Times New Roman" w:hAnsi="Times New Roman" w:eastAsia="仿宋"/>
                <w:kern w:val="0"/>
                <w:sz w:val="18"/>
                <w:szCs w:val="18"/>
              </w:rPr>
            </w:pPr>
            <w:r>
              <w:rPr>
                <w:rFonts w:ascii="Times New Roman" w:hAnsi="Times New Roman" w:eastAsia="仿宋"/>
                <w:kern w:val="0"/>
                <w:sz w:val="18"/>
                <w:szCs w:val="18"/>
              </w:rPr>
              <w:t>2333662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spacing w:line="200" w:lineRule="exact"/>
              <w:ind w:leftChars="0" w:right="0" w:rightChars="0"/>
              <w:jc w:val="center"/>
              <w:rPr>
                <w:rFonts w:hint="default" w:ascii="仿宋_GB2312" w:hAnsi="仿宋_GB2312" w:eastAsia="仿宋_GB2312" w:cs="仿宋_GB2312"/>
                <w:kern w:val="0"/>
                <w:sz w:val="18"/>
                <w:szCs w:val="18"/>
                <w:lang w:val="en-US" w:eastAsia="zh-CN"/>
              </w:rPr>
            </w:pPr>
            <w:r>
              <w:rPr>
                <w:rFonts w:hint="eastAsia" w:ascii="仿宋_GB2312" w:hAnsi="仿宋_GB2312" w:cs="仿宋_GB2312"/>
                <w:kern w:val="0"/>
                <w:sz w:val="18"/>
                <w:szCs w:val="18"/>
                <w:lang w:val="en-US" w:eastAsia="zh-CN"/>
              </w:rPr>
              <w:t>22</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Times New Roman" w:hAnsi="Times New Roman" w:eastAsia="仿宋"/>
                <w:kern w:val="0"/>
                <w:sz w:val="18"/>
                <w:szCs w:val="18"/>
              </w:rPr>
            </w:pPr>
            <w:r>
              <w:rPr>
                <w:rFonts w:hint="eastAsia" w:ascii="Times New Roman" w:hAnsi="仿宋" w:eastAsia="仿宋"/>
                <w:kern w:val="0"/>
                <w:sz w:val="18"/>
                <w:szCs w:val="18"/>
              </w:rPr>
              <w:t>应急管理</w:t>
            </w:r>
          </w:p>
        </w:tc>
        <w:tc>
          <w:tcPr>
            <w:tcW w:w="255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危险化学品建设项目安全审查</w:t>
            </w:r>
          </w:p>
        </w:tc>
        <w:tc>
          <w:tcPr>
            <w:tcW w:w="28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危险化学品建设项目安全设施设计审查</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Times New Roman" w:hAnsi="Times New Roman" w:eastAsia="仿宋"/>
                <w:color w:val="000000"/>
                <w:kern w:val="0"/>
                <w:sz w:val="18"/>
                <w:szCs w:val="18"/>
              </w:rPr>
            </w:pPr>
            <w:r>
              <w:rPr>
                <w:rFonts w:hint="eastAsia" w:ascii="Times New Roman" w:hAnsi="仿宋" w:eastAsia="仿宋"/>
                <w:color w:val="000000"/>
                <w:kern w:val="0"/>
                <w:sz w:val="18"/>
                <w:szCs w:val="18"/>
              </w:rPr>
              <w:t>行政许可</w:t>
            </w:r>
          </w:p>
        </w:tc>
        <w:tc>
          <w:tcPr>
            <w:tcW w:w="666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rPr>
                <w:rFonts w:ascii="Times New Roman" w:hAnsi="Times New Roman" w:eastAsia="仿宋"/>
                <w:color w:val="000000"/>
                <w:kern w:val="0"/>
                <w:sz w:val="18"/>
                <w:szCs w:val="18"/>
              </w:rPr>
            </w:pPr>
            <w:r>
              <w:rPr>
                <w:rFonts w:ascii="Times New Roman" w:hAnsi="Times New Roman" w:eastAsia="仿宋"/>
                <w:color w:val="000000"/>
                <w:kern w:val="0"/>
                <w:sz w:val="18"/>
                <w:szCs w:val="18"/>
              </w:rPr>
              <w:t>1.</w:t>
            </w:r>
            <w:r>
              <w:rPr>
                <w:rFonts w:hint="eastAsia" w:ascii="Times New Roman" w:hAnsi="仿宋" w:eastAsia="仿宋"/>
                <w:color w:val="000000"/>
                <w:kern w:val="0"/>
                <w:sz w:val="18"/>
                <w:szCs w:val="18"/>
              </w:rPr>
              <w:t>《安全生产法》第三十条；</w:t>
            </w:r>
            <w:r>
              <w:rPr>
                <w:rFonts w:ascii="Times New Roman" w:hAnsi="Times New Roman" w:eastAsia="仿宋"/>
                <w:color w:val="000000"/>
                <w:kern w:val="0"/>
                <w:sz w:val="18"/>
                <w:szCs w:val="18"/>
              </w:rPr>
              <w:t>2.</w:t>
            </w:r>
            <w:r>
              <w:rPr>
                <w:rFonts w:hint="eastAsia" w:ascii="Times New Roman" w:hAnsi="仿宋" w:eastAsia="仿宋"/>
                <w:color w:val="000000"/>
                <w:kern w:val="0"/>
                <w:sz w:val="18"/>
                <w:szCs w:val="18"/>
              </w:rPr>
              <w:t>《危险化学品安全管理条例》（国务院令第</w:t>
            </w:r>
            <w:r>
              <w:rPr>
                <w:rFonts w:ascii="Times New Roman" w:hAnsi="Times New Roman" w:eastAsia="仿宋"/>
                <w:color w:val="000000"/>
                <w:kern w:val="0"/>
                <w:sz w:val="18"/>
                <w:szCs w:val="18"/>
              </w:rPr>
              <w:t>591</w:t>
            </w:r>
            <w:r>
              <w:rPr>
                <w:rFonts w:hint="eastAsia" w:ascii="Times New Roman" w:hAnsi="仿宋" w:eastAsia="仿宋"/>
                <w:color w:val="000000"/>
                <w:kern w:val="0"/>
                <w:sz w:val="18"/>
                <w:szCs w:val="18"/>
              </w:rPr>
              <w:t>号）第十二条第一款；</w:t>
            </w:r>
            <w:r>
              <w:rPr>
                <w:rFonts w:ascii="Times New Roman" w:hAnsi="Times New Roman" w:eastAsia="仿宋"/>
                <w:color w:val="000000"/>
                <w:kern w:val="0"/>
                <w:sz w:val="18"/>
                <w:szCs w:val="18"/>
              </w:rPr>
              <w:t>3.</w:t>
            </w:r>
            <w:r>
              <w:rPr>
                <w:rFonts w:hint="eastAsia" w:ascii="Times New Roman" w:hAnsi="仿宋" w:eastAsia="仿宋"/>
                <w:color w:val="000000"/>
                <w:kern w:val="0"/>
                <w:sz w:val="18"/>
                <w:szCs w:val="18"/>
              </w:rPr>
              <w:t>《危险化学品建设项目安全监督管理办法》（国家安全监管总局令第</w:t>
            </w:r>
            <w:r>
              <w:rPr>
                <w:rFonts w:ascii="Times New Roman" w:hAnsi="Times New Roman" w:eastAsia="仿宋"/>
                <w:color w:val="000000"/>
                <w:kern w:val="0"/>
                <w:sz w:val="18"/>
                <w:szCs w:val="18"/>
              </w:rPr>
              <w:t>45</w:t>
            </w:r>
            <w:r>
              <w:rPr>
                <w:rFonts w:hint="eastAsia" w:ascii="Times New Roman" w:hAnsi="仿宋" w:eastAsia="仿宋"/>
                <w:color w:val="000000"/>
                <w:kern w:val="0"/>
                <w:sz w:val="18"/>
                <w:szCs w:val="18"/>
              </w:rPr>
              <w:t>号）第三条第一款、第四条、第五条。</w:t>
            </w:r>
          </w:p>
        </w:tc>
        <w:tc>
          <w:tcPr>
            <w:tcW w:w="11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Times New Roman" w:hAnsi="Times New Roman" w:eastAsia="仿宋"/>
                <w:kern w:val="0"/>
                <w:sz w:val="18"/>
                <w:szCs w:val="18"/>
              </w:rPr>
            </w:pPr>
          </w:p>
        </w:tc>
      </w:tr>
    </w:tbl>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sectPr>
          <w:pgSz w:w="16838" w:h="11906" w:orient="landscape"/>
          <w:pgMar w:top="720" w:right="720" w:bottom="720" w:left="720" w:header="850" w:footer="1417" w:gutter="0"/>
          <w:pgBorders>
            <w:top w:val="none" w:sz="0" w:space="0"/>
            <w:left w:val="none" w:sz="0" w:space="0"/>
            <w:bottom w:val="none" w:sz="0" w:space="0"/>
            <w:right w:val="none" w:sz="0" w:space="0"/>
          </w:pgBorders>
          <w:pgNumType w:fmt="numberInDash"/>
          <w:cols w:space="0" w:num="1"/>
          <w:rtlGutter w:val="0"/>
          <w:docGrid w:type="linesAndChars" w:linePitch="582" w:charSpace="-1668"/>
        </w:sect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600" w:lineRule="exact"/>
        <w:ind w:left="0" w:leftChars="0" w:right="0" w:rightChars="0" w:firstLine="0" w:firstLineChars="0"/>
        <w:jc w:val="both"/>
        <w:rPr>
          <w:rFonts w:hint="default" w:ascii="仿宋_GB2312" w:hAnsi="仿宋_GB2312" w:cs="仿宋_GB2312"/>
          <w:snapToGrid w:val="0"/>
          <w:kern w:val="0"/>
          <w:sz w:val="32"/>
          <w:szCs w:val="32"/>
          <w:lang w:val="en-US" w:eastAsia="zh-CN"/>
        </w:rPr>
      </w:pPr>
    </w:p>
    <w:p>
      <w:pPr>
        <w:spacing w:line="560" w:lineRule="exact"/>
        <w:rPr>
          <w:rFonts w:hint="eastAsia" w:ascii="仿宋_GB2312" w:hAnsi="宋体" w:eastAsia="仿宋_GB2312" w:cs="Arial"/>
          <w:color w:val="000000"/>
          <w:sz w:val="28"/>
          <w:szCs w:val="28"/>
        </w:rPr>
      </w:pPr>
      <w:r>
        <w:rPr>
          <w:rFonts w:hint="eastAsia" w:ascii="仿宋_GB2312" w:hAnsi="宋体" w:cs="Arial"/>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45085</wp:posOffset>
                </wp:positionH>
                <wp:positionV relativeFrom="paragraph">
                  <wp:posOffset>12700</wp:posOffset>
                </wp:positionV>
                <wp:extent cx="5855970" cy="25400"/>
                <wp:effectExtent l="0" t="4445" r="11430" b="8255"/>
                <wp:wrapNone/>
                <wp:docPr id="12" name="直接连接符 12"/>
                <wp:cNvGraphicFramePr/>
                <a:graphic xmlns:a="http://schemas.openxmlformats.org/drawingml/2006/main">
                  <a:graphicData uri="http://schemas.microsoft.com/office/word/2010/wordprocessingShape">
                    <wps:wsp>
                      <wps:cNvCnPr/>
                      <wps:spPr>
                        <a:xfrm flipV="1">
                          <a:off x="0" y="0"/>
                          <a:ext cx="5855970" cy="25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5pt;margin-top:1pt;height:2pt;width:461.1pt;z-index:251658240;mso-width-relative:page;mso-height-relative:page;" filled="f" stroked="t" coordsize="21600,21600" o:gfxdata="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YckbtQAAAAFAQAADwAAAAAAAAABACAAAAAiAAAAZHJzL2Rvd25y&#10;ZXYueG1sUEsBAhQAFAAAAAgAh07iQFlFH08CAgAA9AMAAA4AAAAAAAAAAQAgAAAAIwEAAGRycy9l&#10;Mm9Eb2MueG1sUEsFBgAAAAAGAAYAWQEAAJcFAAAAAA==&#10;">
                <v:fill on="f" focussize="0,0"/>
                <v:stroke color="#000000" joinstyle="round"/>
                <v:imagedata o:title=""/>
                <o:lock v:ext="edit" aspectratio="f"/>
              </v:line>
            </w:pict>
          </mc:Fallback>
        </mc:AlternateContent>
      </w:r>
      <w:r>
        <w:rPr>
          <w:rFonts w:hint="eastAsia" w:ascii="仿宋_GB2312" w:hAnsi="宋体" w:cs="Arial"/>
          <w:color w:val="000000"/>
          <w:sz w:val="28"/>
          <w:szCs w:val="28"/>
          <w:lang w:val="en-US" w:eastAsia="zh-CN"/>
        </w:rPr>
        <w:t xml:space="preserve">    抄送：市审改办、市行政服务中心管委会</w:t>
      </w:r>
      <w:r>
        <w:rPr>
          <w:rFonts w:hint="eastAsia" w:ascii="仿宋_GB2312" w:hAnsi="宋体" w:cs="Arial"/>
          <w:color w:val="000000"/>
          <w:sz w:val="28"/>
          <w:szCs w:val="28"/>
          <w:lang w:eastAsia="zh-CN"/>
        </w:rPr>
        <w:t>。</w:t>
      </w:r>
    </w:p>
    <w:p>
      <w:pPr>
        <w:spacing w:line="560" w:lineRule="exact"/>
        <w:rPr>
          <w:rFonts w:hint="default" w:ascii="仿宋_GB2312" w:hAnsi="仿宋_GB2312" w:cs="仿宋_GB2312"/>
          <w:snapToGrid w:val="0"/>
          <w:kern w:val="0"/>
          <w:sz w:val="32"/>
          <w:szCs w:val="32"/>
          <w:lang w:val="en-US" w:eastAsia="zh-CN"/>
        </w:rPr>
      </w:pPr>
      <w:r>
        <w:rPr>
          <w:rFonts w:hint="eastAsia" w:ascii="仿宋_GB2312" w:hAnsi="宋体" w:eastAsia="仿宋_GB2312" w:cs="Arial"/>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12065</wp:posOffset>
                </wp:positionV>
                <wp:extent cx="5829935" cy="825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82993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6pt;margin-top:0.95pt;height:0.65pt;width:459.05pt;z-index:251659264;mso-width-relative:page;mso-height-relative:page;" filled="f" stroked="t" coordsize="21600,21600" o:gfxdata="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PL32p0gAAAAYBAAAPAAAAAAAAAAEAIAAAACIAAABkcnMvZG93bnJldi54bWxQ&#10;SwECFAAUAAAACACHTuJAXRf3Ff0BAADzAwAADgAAAAAAAAABACAAAAAhAQAAZHJzL2Uyb0RvYy54&#10;bWxQSwUGAAAAAAYABgBZAQAAkAUAAAAA&#10;">
                <v:fill on="f" focussize="0,0"/>
                <v:stroke color="#000000" joinstyle="round"/>
                <v:imagedata o:title=""/>
                <o:lock v:ext="edit" aspectratio="f"/>
              </v:line>
            </w:pict>
          </mc:Fallback>
        </mc:AlternateContent>
      </w:r>
      <w:r>
        <w:rPr>
          <w:rFonts w:hint="eastAsia" w:ascii="仿宋_GB2312" w:hAnsi="宋体" w:eastAsia="仿宋_GB2312" w:cs="Arial"/>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368300</wp:posOffset>
                </wp:positionV>
                <wp:extent cx="5864860" cy="42545"/>
                <wp:effectExtent l="0" t="4445" r="2540" b="10160"/>
                <wp:wrapNone/>
                <wp:docPr id="13" name="直接连接符 13"/>
                <wp:cNvGraphicFramePr/>
                <a:graphic xmlns:a="http://schemas.openxmlformats.org/drawingml/2006/main">
                  <a:graphicData uri="http://schemas.microsoft.com/office/word/2010/wordprocessingShape">
                    <wps:wsp>
                      <wps:cNvCnPr/>
                      <wps:spPr>
                        <a:xfrm flipV="1">
                          <a:off x="0" y="0"/>
                          <a:ext cx="5864860" cy="42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85pt;margin-top:29pt;height:3.35pt;width:461.8pt;z-index:251660288;mso-width-relative:page;mso-height-relative:page;" filled="f" stroked="t" coordsize="21600,21600" o:gfxdata="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mkPXf1gAAAAcBAAAPAAAAAAAAAAEAIAAAACIAAABkcnMvZG93bnJl&#10;di54bWxQSwECFAAUAAAACACHTuJAGCcGjv8BAAD0AwAADgAAAAAAAAABACAAAAAlAQAAZHJzL2Uy&#10;b0RvYy54bWxQSwUGAAAAAAYABgBZAQAAlgUAAAAA&#10;">
                <v:fill on="f" focussize="0,0"/>
                <v:stroke color="#000000" joinstyle="round"/>
                <v:imagedata o:title=""/>
                <o:lock v:ext="edit" aspectratio="f"/>
              </v:line>
            </w:pict>
          </mc:Fallback>
        </mc:AlternateContent>
      </w:r>
      <w:r>
        <w:rPr>
          <w:rFonts w:hint="eastAsia" w:ascii="仿宋_GB2312" w:hAnsi="宋体" w:eastAsia="仿宋_GB2312" w:cs="Arial"/>
          <w:color w:val="000000"/>
          <w:sz w:val="28"/>
          <w:szCs w:val="28"/>
        </w:rPr>
        <w:t xml:space="preserve"> </w:t>
      </w:r>
      <w:r>
        <w:rPr>
          <w:rFonts w:hint="eastAsia" w:ascii="仿宋_GB2312" w:hAnsi="宋体" w:cs="Arial"/>
          <w:color w:val="000000"/>
          <w:sz w:val="28"/>
          <w:szCs w:val="28"/>
          <w:lang w:val="en-US" w:eastAsia="zh-CN"/>
        </w:rPr>
        <w:t xml:space="preserve">   </w:t>
      </w:r>
      <w:r>
        <w:rPr>
          <w:rFonts w:hint="eastAsia" w:ascii="仿宋_GB2312" w:hAnsi="宋体" w:eastAsia="仿宋_GB2312" w:cs="Arial"/>
          <w:color w:val="000000"/>
          <w:sz w:val="28"/>
          <w:szCs w:val="28"/>
        </w:rPr>
        <w:t>莆田市</w:t>
      </w:r>
      <w:r>
        <w:rPr>
          <w:rFonts w:hint="eastAsia" w:ascii="仿宋_GB2312" w:hAnsi="宋体" w:cs="Arial"/>
          <w:color w:val="000000"/>
          <w:sz w:val="28"/>
          <w:szCs w:val="28"/>
          <w:lang w:eastAsia="zh-CN"/>
        </w:rPr>
        <w:t>应急管理</w:t>
      </w:r>
      <w:r>
        <w:rPr>
          <w:rFonts w:hint="eastAsia" w:ascii="仿宋_GB2312" w:hAnsi="宋体" w:eastAsia="仿宋_GB2312" w:cs="Arial"/>
          <w:color w:val="000000"/>
          <w:sz w:val="28"/>
          <w:szCs w:val="28"/>
        </w:rPr>
        <w:t>局</w:t>
      </w:r>
      <w:r>
        <w:rPr>
          <w:rFonts w:hint="eastAsia" w:ascii="仿宋_GB2312" w:hAnsi="宋体" w:eastAsia="仿宋_GB2312" w:cs="Arial"/>
          <w:color w:val="000000"/>
          <w:sz w:val="28"/>
          <w:szCs w:val="28"/>
          <w:lang w:eastAsia="zh-CN"/>
        </w:rPr>
        <w:t>办公室</w:t>
      </w:r>
      <w:r>
        <w:rPr>
          <w:rFonts w:hint="eastAsia" w:ascii="仿宋_GB2312" w:hAnsi="宋体" w:eastAsia="仿宋_GB2312" w:cs="Arial"/>
          <w:color w:val="000000"/>
          <w:sz w:val="28"/>
          <w:szCs w:val="28"/>
        </w:rPr>
        <w:t xml:space="preserve">　        </w:t>
      </w:r>
      <w:r>
        <w:rPr>
          <w:rFonts w:hint="eastAsia" w:ascii="仿宋_GB2312" w:hAnsi="宋体" w:cs="Arial"/>
          <w:color w:val="000000"/>
          <w:sz w:val="28"/>
          <w:szCs w:val="28"/>
          <w:lang w:val="en-US" w:eastAsia="zh-CN"/>
        </w:rPr>
        <w:t xml:space="preserve">        </w:t>
      </w:r>
      <w:r>
        <w:rPr>
          <w:rFonts w:hint="eastAsia" w:ascii="仿宋_GB2312" w:hAnsi="宋体" w:eastAsia="仿宋_GB2312" w:cs="Arial"/>
          <w:color w:val="000000"/>
          <w:sz w:val="28"/>
          <w:szCs w:val="28"/>
        </w:rPr>
        <w:t>20</w:t>
      </w:r>
      <w:r>
        <w:rPr>
          <w:rFonts w:hint="eastAsia" w:ascii="仿宋_GB2312" w:hAnsi="宋体" w:cs="Arial"/>
          <w:color w:val="000000"/>
          <w:sz w:val="28"/>
          <w:szCs w:val="28"/>
          <w:lang w:val="en-US" w:eastAsia="zh-CN"/>
        </w:rPr>
        <w:t>20</w:t>
      </w:r>
      <w:r>
        <w:rPr>
          <w:rFonts w:hint="eastAsia" w:ascii="仿宋_GB2312" w:hAnsi="宋体" w:eastAsia="仿宋_GB2312" w:cs="Arial"/>
          <w:color w:val="000000"/>
          <w:sz w:val="28"/>
          <w:szCs w:val="28"/>
        </w:rPr>
        <w:t>年</w:t>
      </w:r>
      <w:r>
        <w:rPr>
          <w:rFonts w:hint="eastAsia" w:ascii="仿宋_GB2312" w:hAnsi="宋体" w:cs="Arial"/>
          <w:color w:val="000000"/>
          <w:sz w:val="28"/>
          <w:szCs w:val="28"/>
          <w:lang w:val="en-US" w:eastAsia="zh-CN"/>
        </w:rPr>
        <w:t>10</w:t>
      </w:r>
      <w:r>
        <w:rPr>
          <w:rFonts w:hint="eastAsia" w:ascii="仿宋_GB2312" w:hAnsi="宋体" w:eastAsia="仿宋_GB2312" w:cs="Arial"/>
          <w:color w:val="000000"/>
          <w:sz w:val="28"/>
          <w:szCs w:val="28"/>
        </w:rPr>
        <w:t>月</w:t>
      </w:r>
      <w:r>
        <w:rPr>
          <w:rFonts w:hint="eastAsia" w:ascii="仿宋_GB2312" w:hAnsi="宋体" w:cs="Arial"/>
          <w:color w:val="000000"/>
          <w:sz w:val="28"/>
          <w:szCs w:val="28"/>
          <w:lang w:val="en-US" w:eastAsia="zh-CN"/>
        </w:rPr>
        <w:t>13</w:t>
      </w:r>
      <w:r>
        <w:rPr>
          <w:rFonts w:hint="eastAsia" w:ascii="仿宋_GB2312" w:hAnsi="宋体" w:eastAsia="仿宋_GB2312" w:cs="Arial"/>
          <w:color w:val="000000"/>
          <w:sz w:val="28"/>
          <w:szCs w:val="28"/>
        </w:rPr>
        <w:t>日印发</w:t>
      </w:r>
    </w:p>
    <w:sectPr>
      <w:pgSz w:w="11906" w:h="16838"/>
      <w:pgMar w:top="1440" w:right="1080" w:bottom="1440" w:left="1080" w:header="850" w:footer="1417" w:gutter="0"/>
      <w:pgBorders>
        <w:top w:val="none" w:sz="0" w:space="0"/>
        <w:left w:val="none" w:sz="0" w:space="0"/>
        <w:bottom w:val="none" w:sz="0" w:space="0"/>
        <w:right w:val="none" w:sz="0" w:space="0"/>
      </w:pgBorders>
      <w:pgNumType w:fmt="numberInDash"/>
      <w:cols w:space="0" w:num="1"/>
      <w:rtlGutter w:val="0"/>
      <w:docGrid w:type="linesAndChars" w:linePitch="582" w:charSpace="-5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10160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jc w:val="right"/>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8pt;height:144pt;width:144pt;mso-position-horizontal:outside;mso-position-horizontal-relative:margin;mso-wrap-style:none;z-index:251658240;mso-width-relative:page;mso-height-relative:page;" filled="f" stroked="f" coordsize="21600,21600" o:gfxdata="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01y+9EAAAAGAQAA&#10;DwAAAAAAAAABACAAAAAiAAAAZHJzL2Rvd25yZXYueG1sUEsBAhQAFAAAAAgAh07iQBLryBrnAQAA&#10;xwMAAA4AAAAAAAAAAQAgAAAAIAEAAGRycy9lMm9Eb2MueG1sUEsFBgAAAAAGAAYAWQEAAHkFAAAA&#10;AA==&#10;">
              <v:fill on="f" focussize="0,0"/>
              <v:stroke on="f"/>
              <v:imagedata o:title=""/>
              <o:lock v:ext="edit" aspectratio="f"/>
              <v:textbox inset="0mm,0mm,0mm,0mm" style="mso-fit-shape-to-text:t;">
                <w:txbxContent>
                  <w:p>
                    <w:pPr>
                      <w:snapToGrid w:val="0"/>
                      <w:jc w:val="right"/>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lang w:eastAsia="zh-CN"/>
                            </w:rPr>
                          </w:pP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BP7WJuEBAAC6AwAA&#10;DgAAAAAAAAABACAAAAAiAQAAZHJzL2Uyb0RvYy54bWxQSwUGAAAAAAYABgBZAQAAdQUAAAAA&#10;">
              <v:fill on="f" focussize="0,0"/>
              <v:stroke on="f" weight="1.25pt"/>
              <v:imagedata o:title=""/>
              <o:lock v:ext="edit" aspectratio="f"/>
              <v:textbox inset="0mm,0mm,0mm,0mm" style="mso-fit-shape-to-text:t;">
                <w:txbxContent>
                  <w:p>
                    <w:pPr>
                      <w:pStyle w:val="3"/>
                      <w:rPr>
                        <w:rFonts w:hint="eastAsia" w:eastAsia="仿宋_GB231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9"/>
  <w:drawingGridVerticalSpacing w:val="291"/>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C1861"/>
    <w:rsid w:val="00835408"/>
    <w:rsid w:val="086210DB"/>
    <w:rsid w:val="09607F0E"/>
    <w:rsid w:val="156046A3"/>
    <w:rsid w:val="197F4552"/>
    <w:rsid w:val="19A42282"/>
    <w:rsid w:val="21FC1861"/>
    <w:rsid w:val="25855D46"/>
    <w:rsid w:val="2B6B597F"/>
    <w:rsid w:val="2D3E68F4"/>
    <w:rsid w:val="2F1E20C3"/>
    <w:rsid w:val="33D61004"/>
    <w:rsid w:val="341323A6"/>
    <w:rsid w:val="3A161904"/>
    <w:rsid w:val="4E6E2880"/>
    <w:rsid w:val="4EC66A26"/>
    <w:rsid w:val="4F7E1F4F"/>
    <w:rsid w:val="568E123C"/>
    <w:rsid w:val="5C672B75"/>
    <w:rsid w:val="5F764985"/>
    <w:rsid w:val="6335686D"/>
    <w:rsid w:val="673435E7"/>
    <w:rsid w:val="68F32058"/>
    <w:rsid w:val="68F6048A"/>
    <w:rsid w:val="6BF770B8"/>
    <w:rsid w:val="6CBB7CF8"/>
    <w:rsid w:val="72277B1D"/>
    <w:rsid w:val="734155BF"/>
    <w:rsid w:val="74BC4AF6"/>
    <w:rsid w:val="773F6A1A"/>
    <w:rsid w:val="7D1F14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page number"/>
    <w:basedOn w:val="7"/>
    <w:qFormat/>
    <w:uiPriority w:val="0"/>
  </w:style>
  <w:style w:type="character" w:customStyle="1" w:styleId="10">
    <w:name w:val="样式 仿宋_GB23121"/>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son.Hong\AppData\Roaming\kingsoft\office6\templates\wps\zh_CN\&#20844;&#25991;&#31354;&#30333;&#25991;&#267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公文空白文档.dot</Template>
  <Pages>1</Pages>
  <Words>0</Words>
  <Characters>0</Characters>
  <Lines>8</Lines>
  <Paragraphs>2</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2020-10-09T08:34:00Z</dcterms:created>
  <dc:creator>Denson.H</dc:creator>
  <cp:lastModifiedBy>辉小一</cp:lastModifiedBy>
  <cp:lastPrinted>2020-10-13T08:08:00Z</cp:lastPrinted>
  <dcterms:modified xsi:type="dcterms:W3CDTF">2020-12-31T07:21:57Z</dcterms:modified>
  <dc:title>福建省安全生产监督管理局文件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